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2D6C" w14:textId="7CA28401" w:rsidR="00146DAE" w:rsidRPr="00774BDD" w:rsidRDefault="00F07FC1" w:rsidP="00146D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Cs w:val="24"/>
        </w:rPr>
      </w:pPr>
      <w:r w:rsidRPr="00774BDD">
        <w:rPr>
          <w:rFonts w:ascii="Verdana" w:hAnsi="Verdana" w:cs="Arial"/>
          <w:b/>
          <w:szCs w:val="24"/>
          <w:u w:val="single"/>
        </w:rPr>
        <w:t>JOB PURPOSE</w:t>
      </w:r>
      <w:r w:rsidRPr="00774BDD">
        <w:rPr>
          <w:rFonts w:ascii="Verdana" w:hAnsi="Verdana" w:cs="Arial"/>
          <w:b/>
          <w:szCs w:val="24"/>
        </w:rPr>
        <w:t xml:space="preserve">: </w:t>
      </w:r>
      <w:r w:rsidR="00146DAE" w:rsidRPr="00774BDD">
        <w:rPr>
          <w:rFonts w:ascii="Verdana" w:hAnsi="Verdana" w:cs="Arial"/>
          <w:szCs w:val="24"/>
        </w:rPr>
        <w:t>Under direct supervision of the Executive Director, this position is responsible for overseeing all aspects of the Health Center’s annual planning cycle including assessment of unmet needs and opportunities, developing and maintaining community relationships, grant writing and management, including ensuring compliance with funding sources, and solicitation of charitable contributions.  Position is responsible for development and implementation of annual development plan, including marketing, public relations, and fund raising activities.</w:t>
      </w:r>
      <w:r w:rsidR="00146DAE" w:rsidRPr="00774BDD">
        <w:rPr>
          <w:rFonts w:ascii="Verdana" w:hAnsi="Verdana"/>
          <w:szCs w:val="24"/>
        </w:rPr>
        <w:t xml:space="preserve"> </w:t>
      </w:r>
      <w:r w:rsidR="00774BDD">
        <w:rPr>
          <w:rFonts w:ascii="Verdana" w:hAnsi="Verdana" w:cs="Arial"/>
          <w:szCs w:val="24"/>
        </w:rPr>
        <w:t>[CHC]</w:t>
      </w:r>
      <w:r w:rsidR="00146DAE" w:rsidRPr="00774BDD">
        <w:rPr>
          <w:rFonts w:ascii="Verdana" w:hAnsi="Verdana" w:cs="Arial"/>
          <w:szCs w:val="24"/>
        </w:rPr>
        <w:t xml:space="preserve"> manages patient care using a team-based approach in our interactions with patients and working to achieve stated objectives and outcomes.</w:t>
      </w:r>
    </w:p>
    <w:p w14:paraId="4ACC2D6D" w14:textId="77777777" w:rsidR="001E5923" w:rsidRPr="00774BDD" w:rsidRDefault="001E5923" w:rsidP="00F07FC1">
      <w:pPr>
        <w:rPr>
          <w:rFonts w:ascii="Verdana" w:hAnsi="Verdana" w:cs="Arial"/>
          <w:b/>
          <w:color w:val="000000"/>
          <w:sz w:val="24"/>
          <w:szCs w:val="24"/>
        </w:rPr>
      </w:pPr>
    </w:p>
    <w:p w14:paraId="4ACC2D6E" w14:textId="77777777" w:rsidR="00F07FC1" w:rsidRPr="00774BDD" w:rsidRDefault="00F07FC1" w:rsidP="00F07FC1">
      <w:pPr>
        <w:rPr>
          <w:rFonts w:ascii="Verdana" w:hAnsi="Verdana" w:cs="Arial"/>
          <w:b/>
          <w:color w:val="000000"/>
          <w:sz w:val="24"/>
          <w:szCs w:val="24"/>
        </w:rPr>
      </w:pPr>
      <w:r w:rsidRPr="00774BDD">
        <w:rPr>
          <w:rFonts w:ascii="Verdana" w:hAnsi="Verdana" w:cs="Arial"/>
          <w:b/>
          <w:color w:val="000000"/>
          <w:sz w:val="24"/>
          <w:szCs w:val="24"/>
          <w:u w:val="single"/>
        </w:rPr>
        <w:t>JOB QUALIFICATIONS</w:t>
      </w:r>
      <w:r w:rsidRPr="00774BDD">
        <w:rPr>
          <w:rFonts w:ascii="Verdana" w:hAnsi="Verdana" w:cs="Arial"/>
          <w:b/>
          <w:color w:val="000000"/>
          <w:sz w:val="24"/>
          <w:szCs w:val="24"/>
        </w:rPr>
        <w:t>:</w:t>
      </w:r>
    </w:p>
    <w:p w14:paraId="4ACC2D6F" w14:textId="29EE5DDF" w:rsidR="001E5923" w:rsidRPr="00774BDD" w:rsidRDefault="00146DAE" w:rsidP="00146DAE">
      <w:pPr>
        <w:widowControl w:val="0"/>
        <w:rPr>
          <w:rFonts w:ascii="Verdana" w:hAnsi="Verdana" w:cs="Arial"/>
          <w:sz w:val="24"/>
          <w:szCs w:val="24"/>
        </w:rPr>
      </w:pPr>
      <w:r w:rsidRPr="00774BDD">
        <w:rPr>
          <w:rFonts w:ascii="Verdana" w:hAnsi="Verdana" w:cs="Arial"/>
          <w:sz w:val="24"/>
          <w:szCs w:val="24"/>
        </w:rPr>
        <w:t xml:space="preserve">Manage </w:t>
      </w:r>
      <w:r w:rsidR="00774BDD">
        <w:rPr>
          <w:rFonts w:ascii="Verdana" w:hAnsi="Verdana" w:cs="Arial"/>
          <w:sz w:val="24"/>
          <w:szCs w:val="24"/>
        </w:rPr>
        <w:t>[CHC]</w:t>
      </w:r>
      <w:r w:rsidRPr="00774BDD">
        <w:rPr>
          <w:rFonts w:ascii="Verdana" w:hAnsi="Verdana" w:cs="Arial"/>
          <w:sz w:val="24"/>
          <w:szCs w:val="24"/>
        </w:rPr>
        <w:t xml:space="preserve"> planning and development infrastructure including community needs assessments, program development, fundraising, grant writing, internal </w:t>
      </w:r>
      <w:r w:rsidR="00774BDD">
        <w:rPr>
          <w:rFonts w:ascii="Verdana" w:hAnsi="Verdana" w:cs="Arial"/>
          <w:sz w:val="24"/>
          <w:szCs w:val="24"/>
        </w:rPr>
        <w:t>&amp; external marketing (includes</w:t>
      </w:r>
      <w:r w:rsidRPr="00774BDD">
        <w:rPr>
          <w:rFonts w:ascii="Verdana" w:hAnsi="Verdana" w:cs="Arial"/>
          <w:sz w:val="24"/>
          <w:szCs w:val="24"/>
        </w:rPr>
        <w:t xml:space="preserve"> managed care programs), statement of organizational goals and objectives, and quarterly reports on progress.</w:t>
      </w:r>
    </w:p>
    <w:p w14:paraId="2559E24A" w14:textId="77777777" w:rsidR="002306F6" w:rsidRPr="00774BDD" w:rsidRDefault="002306F6" w:rsidP="00146DAE">
      <w:pPr>
        <w:widowControl w:val="0"/>
        <w:rPr>
          <w:rFonts w:ascii="Verdana" w:hAnsi="Verdana" w:cs="Arial"/>
          <w:sz w:val="24"/>
          <w:szCs w:val="24"/>
        </w:rPr>
      </w:pPr>
    </w:p>
    <w:p w14:paraId="4ACC2D70" w14:textId="77777777" w:rsidR="00A10A49" w:rsidRPr="00774BDD" w:rsidRDefault="00F07FC1" w:rsidP="008B74DF">
      <w:pPr>
        <w:tabs>
          <w:tab w:val="left" w:pos="2250"/>
        </w:tabs>
        <w:rPr>
          <w:rFonts w:ascii="Verdana" w:hAnsi="Verdana" w:cs="Arial"/>
          <w:color w:val="000000"/>
          <w:sz w:val="24"/>
          <w:szCs w:val="24"/>
        </w:rPr>
      </w:pPr>
      <w:r w:rsidRPr="00774BDD">
        <w:rPr>
          <w:rFonts w:ascii="Verdana" w:hAnsi="Verdana" w:cs="Arial"/>
          <w:b/>
          <w:color w:val="000000"/>
          <w:sz w:val="24"/>
          <w:szCs w:val="24"/>
        </w:rPr>
        <w:t>Education</w:t>
      </w:r>
      <w:r w:rsidR="008268F7" w:rsidRPr="00774BDD">
        <w:rPr>
          <w:rFonts w:ascii="Verdana" w:hAnsi="Verdana" w:cs="Arial"/>
          <w:b/>
          <w:color w:val="000000"/>
          <w:sz w:val="24"/>
          <w:szCs w:val="24"/>
        </w:rPr>
        <w:t xml:space="preserve"> and Experience</w:t>
      </w:r>
      <w:r w:rsidRPr="00774BDD">
        <w:rPr>
          <w:rFonts w:ascii="Verdana" w:hAnsi="Verdana" w:cs="Arial"/>
          <w:b/>
          <w:color w:val="000000"/>
          <w:sz w:val="24"/>
          <w:szCs w:val="24"/>
        </w:rPr>
        <w:t>:</w:t>
      </w:r>
      <w:r w:rsidRPr="00774BDD">
        <w:rPr>
          <w:rFonts w:ascii="Verdana" w:hAnsi="Verdana" w:cs="Arial"/>
          <w:color w:val="000000"/>
          <w:sz w:val="24"/>
          <w:szCs w:val="24"/>
        </w:rPr>
        <w:t xml:space="preserve"> </w:t>
      </w:r>
      <w:r w:rsidR="00146DAE" w:rsidRPr="00774BDD">
        <w:rPr>
          <w:rFonts w:ascii="Verdana" w:hAnsi="Verdana" w:cs="Arial"/>
          <w:color w:val="000000"/>
          <w:sz w:val="24"/>
          <w:szCs w:val="24"/>
        </w:rPr>
        <w:t>Bachelor’s degree in related area; masters preferred; or equivalent education, training, and experience. Experience in non-profit and healthcare delivery operations (i.e. community needs assessment, fund raising, grant writing and reporting requirements) required.</w:t>
      </w:r>
    </w:p>
    <w:p w14:paraId="044AFD2A" w14:textId="77777777" w:rsidR="002306F6" w:rsidRPr="00774BDD" w:rsidRDefault="002306F6" w:rsidP="008B74DF">
      <w:pPr>
        <w:tabs>
          <w:tab w:val="left" w:pos="2250"/>
        </w:tabs>
        <w:rPr>
          <w:rFonts w:ascii="Verdana" w:hAnsi="Verdana" w:cs="Arial"/>
          <w:color w:val="000000"/>
          <w:sz w:val="24"/>
          <w:szCs w:val="24"/>
        </w:rPr>
      </w:pPr>
    </w:p>
    <w:p w14:paraId="4ACC2D71" w14:textId="77777777" w:rsidR="001E5923" w:rsidRPr="00774BDD" w:rsidRDefault="00F07FC1" w:rsidP="00146DAE">
      <w:pPr>
        <w:tabs>
          <w:tab w:val="left" w:pos="3949"/>
        </w:tabs>
        <w:rPr>
          <w:rFonts w:ascii="Verdana" w:hAnsi="Verdana" w:cs="Arial"/>
          <w:color w:val="000000"/>
          <w:sz w:val="24"/>
          <w:szCs w:val="24"/>
        </w:rPr>
      </w:pPr>
      <w:r w:rsidRPr="00774BDD">
        <w:rPr>
          <w:rFonts w:ascii="Verdana" w:hAnsi="Verdana" w:cs="Arial"/>
          <w:b/>
          <w:color w:val="000000"/>
          <w:sz w:val="24"/>
          <w:szCs w:val="24"/>
        </w:rPr>
        <w:t>Certification and Licensure:</w:t>
      </w:r>
      <w:r w:rsidRPr="00774BDD">
        <w:rPr>
          <w:rFonts w:ascii="Verdana" w:hAnsi="Verdana" w:cs="Arial"/>
          <w:color w:val="000000"/>
          <w:sz w:val="24"/>
          <w:szCs w:val="24"/>
        </w:rPr>
        <w:t xml:space="preserve"> </w:t>
      </w:r>
      <w:r w:rsidR="00146DAE" w:rsidRPr="00774BDD">
        <w:rPr>
          <w:rFonts w:ascii="Verdana" w:hAnsi="Verdana" w:cs="Arial"/>
          <w:color w:val="000000"/>
          <w:sz w:val="24"/>
          <w:szCs w:val="24"/>
        </w:rPr>
        <w:t>If a licensed professional, a valid license is required.</w:t>
      </w:r>
      <w:r w:rsidR="00146DAE" w:rsidRPr="00774BDD">
        <w:rPr>
          <w:rFonts w:ascii="Verdana" w:hAnsi="Verdana" w:cs="Arial"/>
          <w:color w:val="000000"/>
          <w:sz w:val="24"/>
          <w:szCs w:val="24"/>
        </w:rPr>
        <w:tab/>
      </w:r>
    </w:p>
    <w:p w14:paraId="4BDEE449" w14:textId="77777777" w:rsidR="002306F6" w:rsidRPr="00774BDD" w:rsidRDefault="002306F6" w:rsidP="00146DAE">
      <w:pPr>
        <w:tabs>
          <w:tab w:val="left" w:pos="3949"/>
        </w:tabs>
        <w:rPr>
          <w:rFonts w:ascii="Verdana" w:hAnsi="Verdana" w:cs="Arial"/>
          <w:color w:val="000000"/>
          <w:sz w:val="24"/>
          <w:szCs w:val="24"/>
        </w:rPr>
      </w:pPr>
    </w:p>
    <w:p w14:paraId="4ACC2D72" w14:textId="77777777" w:rsidR="008B74DF" w:rsidRPr="00774BDD" w:rsidRDefault="00F07FC1" w:rsidP="00F07FC1">
      <w:pPr>
        <w:rPr>
          <w:rFonts w:ascii="Verdana" w:hAnsi="Verdana" w:cs="Arial"/>
          <w:color w:val="000000"/>
          <w:sz w:val="24"/>
          <w:szCs w:val="24"/>
        </w:rPr>
      </w:pPr>
      <w:r w:rsidRPr="00774BDD">
        <w:rPr>
          <w:rFonts w:ascii="Verdana" w:hAnsi="Verdana" w:cs="Arial"/>
          <w:b/>
          <w:color w:val="000000"/>
          <w:sz w:val="24"/>
          <w:szCs w:val="24"/>
        </w:rPr>
        <w:t>Specialized Skills &amp; Knowledge:</w:t>
      </w:r>
      <w:r w:rsidR="006B7B2C" w:rsidRPr="00774BDD">
        <w:rPr>
          <w:rFonts w:ascii="Verdana" w:hAnsi="Verdana" w:cs="Arial"/>
          <w:color w:val="000000"/>
          <w:sz w:val="24"/>
          <w:szCs w:val="24"/>
        </w:rPr>
        <w:t xml:space="preserve"> </w:t>
      </w:r>
      <w:r w:rsidR="00146DAE" w:rsidRPr="00774BDD">
        <w:rPr>
          <w:rFonts w:ascii="Verdana" w:hAnsi="Verdana" w:cs="Arial"/>
          <w:color w:val="000000"/>
          <w:sz w:val="24"/>
          <w:szCs w:val="24"/>
        </w:rPr>
        <w:t xml:space="preserve">Excellent communications skills; Effective time and project management and organizational skills. Knowledge of primary health care services and managed care required. </w:t>
      </w:r>
      <w:proofErr w:type="gramStart"/>
      <w:r w:rsidR="00146DAE" w:rsidRPr="00774BDD">
        <w:rPr>
          <w:rFonts w:ascii="Verdana" w:hAnsi="Verdana" w:cs="Arial"/>
          <w:color w:val="000000"/>
          <w:sz w:val="24"/>
          <w:szCs w:val="24"/>
        </w:rPr>
        <w:t xml:space="preserve">Must be </w:t>
      </w:r>
      <w:bookmarkStart w:id="0" w:name="_GoBack"/>
      <w:bookmarkEnd w:id="0"/>
      <w:r w:rsidR="00146DAE" w:rsidRPr="00774BDD">
        <w:rPr>
          <w:rFonts w:ascii="Verdana" w:hAnsi="Verdana" w:cs="Arial"/>
          <w:color w:val="000000"/>
          <w:sz w:val="24"/>
          <w:szCs w:val="24"/>
        </w:rPr>
        <w:t>proficient using computer systems and related software, as well as various accounting software applications.</w:t>
      </w:r>
      <w:proofErr w:type="gramEnd"/>
      <w:r w:rsidR="00146DAE" w:rsidRPr="00774BDD">
        <w:rPr>
          <w:rFonts w:ascii="Verdana" w:hAnsi="Verdana" w:cs="Arial"/>
          <w:color w:val="000000"/>
          <w:sz w:val="24"/>
          <w:szCs w:val="24"/>
        </w:rPr>
        <w:t xml:space="preserve"> </w:t>
      </w:r>
      <w:proofErr w:type="gramStart"/>
      <w:r w:rsidR="00146DAE" w:rsidRPr="00774BDD">
        <w:rPr>
          <w:rFonts w:ascii="Verdana" w:hAnsi="Verdana" w:cs="Arial"/>
          <w:color w:val="000000"/>
          <w:sz w:val="24"/>
          <w:szCs w:val="24"/>
        </w:rPr>
        <w:t>Ability to work within a team setting.</w:t>
      </w:r>
      <w:proofErr w:type="gramEnd"/>
      <w:r w:rsidR="00146DAE" w:rsidRPr="00774BDD">
        <w:rPr>
          <w:rFonts w:ascii="Verdana" w:hAnsi="Verdana" w:cs="Arial"/>
          <w:color w:val="000000"/>
          <w:sz w:val="24"/>
          <w:szCs w:val="24"/>
        </w:rPr>
        <w:t xml:space="preserve"> </w:t>
      </w:r>
      <w:proofErr w:type="gramStart"/>
      <w:r w:rsidR="00146DAE" w:rsidRPr="00774BDD">
        <w:rPr>
          <w:rFonts w:ascii="Verdana" w:hAnsi="Verdana" w:cs="Arial"/>
          <w:color w:val="000000"/>
          <w:sz w:val="24"/>
          <w:szCs w:val="24"/>
        </w:rPr>
        <w:t>Strong problem solving and conflict resolution skills.</w:t>
      </w:r>
      <w:proofErr w:type="gramEnd"/>
    </w:p>
    <w:p w14:paraId="40E8AEEB" w14:textId="77777777" w:rsidR="002306F6" w:rsidRPr="00774BDD" w:rsidRDefault="002306F6" w:rsidP="00F07FC1">
      <w:pPr>
        <w:rPr>
          <w:rFonts w:ascii="Verdana" w:hAnsi="Verdana" w:cs="Arial"/>
          <w:color w:val="000000"/>
          <w:sz w:val="24"/>
          <w:szCs w:val="24"/>
        </w:rPr>
      </w:pPr>
    </w:p>
    <w:p w14:paraId="4ACC2D73" w14:textId="77777777" w:rsidR="00F07FC1" w:rsidRPr="00774BDD" w:rsidRDefault="00F07FC1" w:rsidP="00F07FC1">
      <w:pPr>
        <w:rPr>
          <w:rFonts w:ascii="Verdana" w:hAnsi="Verdana" w:cs="Arial"/>
          <w:color w:val="000000"/>
          <w:sz w:val="24"/>
          <w:szCs w:val="24"/>
        </w:rPr>
      </w:pPr>
      <w:r w:rsidRPr="00774BDD">
        <w:rPr>
          <w:rFonts w:ascii="Verdana" w:hAnsi="Verdana" w:cs="Arial"/>
          <w:b/>
          <w:color w:val="000000"/>
          <w:sz w:val="24"/>
          <w:szCs w:val="24"/>
        </w:rPr>
        <w:t>Blood-Borne Pathogens Exposure:</w:t>
      </w:r>
      <w:r w:rsidRPr="00774BDD">
        <w:rPr>
          <w:rFonts w:ascii="Verdana" w:hAnsi="Verdana" w:cs="Arial"/>
          <w:color w:val="000000"/>
          <w:sz w:val="24"/>
          <w:szCs w:val="24"/>
        </w:rPr>
        <w:t xml:space="preserve"> Category: </w:t>
      </w:r>
      <w:r w:rsidR="0039346F" w:rsidRPr="00774BDD">
        <w:rPr>
          <w:rFonts w:ascii="Verdana" w:hAnsi="Verdana" w:cs="Arial"/>
          <w:color w:val="000000"/>
          <w:sz w:val="24"/>
          <w:szCs w:val="24"/>
        </w:rPr>
        <w:t>III</w:t>
      </w:r>
    </w:p>
    <w:p w14:paraId="4ACC2D74" w14:textId="77777777" w:rsidR="00F07FC1" w:rsidRPr="003E233E" w:rsidRDefault="00F07FC1" w:rsidP="00F07FC1">
      <w:pPr>
        <w:rPr>
          <w:color w:val="000000"/>
          <w:sz w:val="24"/>
          <w:szCs w:val="24"/>
        </w:rPr>
      </w:pPr>
    </w:p>
    <w:p w14:paraId="4ACC2F70" w14:textId="77777777" w:rsidR="00D42F43" w:rsidRDefault="00D42F43"/>
    <w:sectPr w:rsidR="00D42F43" w:rsidSect="00774BDD">
      <w:headerReference w:type="default" r:id="rId11"/>
      <w:footerReference w:type="default" r:id="rId12"/>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C2F79" w14:textId="77777777" w:rsidR="00C3023E" w:rsidRDefault="00C3023E">
      <w:r>
        <w:separator/>
      </w:r>
    </w:p>
  </w:endnote>
  <w:endnote w:type="continuationSeparator" w:id="0">
    <w:p w14:paraId="4ACC2F7A" w14:textId="77777777" w:rsidR="00C3023E" w:rsidRDefault="00C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2F7B" w14:textId="77777777" w:rsidR="003E233E" w:rsidRDefault="003E233E">
    <w:pPr>
      <w:pStyle w:val="Footer"/>
      <w:tabs>
        <w:tab w:val="clear" w:pos="4680"/>
        <w:tab w:val="clear" w:pos="9360"/>
        <w:tab w:val="center" w:pos="7200"/>
        <w:tab w:val="right" w:pos="13500"/>
        <w:tab w:val="right" w:pos="13680"/>
      </w:tabs>
      <w:rPr>
        <w:rFonts w:ascii="Arial" w:hAnsi="Arial" w:cs="Arial"/>
        <w:szCs w:val="16"/>
      </w:rPr>
    </w:pPr>
  </w:p>
  <w:p w14:paraId="4ACC2F7C" w14:textId="3B26E163" w:rsidR="00C3023E" w:rsidRPr="00BE3B67" w:rsidRDefault="00C3023E">
    <w:pPr>
      <w:pStyle w:val="Footer"/>
      <w:tabs>
        <w:tab w:val="clear" w:pos="4680"/>
        <w:tab w:val="clear" w:pos="9360"/>
        <w:tab w:val="center" w:pos="7200"/>
        <w:tab w:val="right" w:pos="13500"/>
        <w:tab w:val="right" w:pos="13680"/>
      </w:tabs>
    </w:pP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774BDD">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774BDD">
      <w:rPr>
        <w:rStyle w:val="PageNumber"/>
        <w:rFonts w:ascii="Arial" w:hAnsi="Arial" w:cs="Arial"/>
        <w:noProof/>
        <w:szCs w:val="16"/>
      </w:rPr>
      <w:t>1</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C2F77" w14:textId="77777777" w:rsidR="00C3023E" w:rsidRDefault="00C3023E">
      <w:r>
        <w:separator/>
      </w:r>
    </w:p>
  </w:footnote>
  <w:footnote w:type="continuationSeparator" w:id="0">
    <w:p w14:paraId="4ACC2F78" w14:textId="77777777" w:rsidR="00C3023E" w:rsidRDefault="00C30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E885C" w14:textId="0481630B" w:rsidR="002306F6" w:rsidRPr="00774BDD" w:rsidRDefault="002306F6" w:rsidP="00774BDD">
    <w:pPr>
      <w:pStyle w:val="Header"/>
      <w:jc w:val="right"/>
      <w:rPr>
        <w:rFonts w:ascii="Verdana" w:hAnsi="Verdana"/>
        <w:sz w:val="24"/>
        <w:szCs w:val="24"/>
      </w:rPr>
    </w:pPr>
    <w:r w:rsidRPr="00774BDD">
      <w:rPr>
        <w:rFonts w:ascii="Verdana" w:hAnsi="Verdana"/>
        <w:sz w:val="24"/>
        <w:szCs w:val="24"/>
      </w:rPr>
      <w:t>Director of Planning and Development – Sample 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E12"/>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A44B19"/>
    <w:multiLevelType w:val="hybridMultilevel"/>
    <w:tmpl w:val="8B56F2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B777EF"/>
    <w:multiLevelType w:val="hybridMultilevel"/>
    <w:tmpl w:val="8B56F2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0A4F49"/>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814FDD"/>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78A5B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D612F8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3"/>
  </w:num>
  <w:num w:numId="4">
    <w:abstractNumId w:val="15"/>
  </w:num>
  <w:num w:numId="5">
    <w:abstractNumId w:val="13"/>
  </w:num>
  <w:num w:numId="6">
    <w:abstractNumId w:val="8"/>
  </w:num>
  <w:num w:numId="7">
    <w:abstractNumId w:val="10"/>
  </w:num>
  <w:num w:numId="8">
    <w:abstractNumId w:val="2"/>
  </w:num>
  <w:num w:numId="9">
    <w:abstractNumId w:val="12"/>
  </w:num>
  <w:num w:numId="10">
    <w:abstractNumId w:val="4"/>
  </w:num>
  <w:num w:numId="11">
    <w:abstractNumId w:val="7"/>
  </w:num>
  <w:num w:numId="12">
    <w:abstractNumId w:val="9"/>
  </w:num>
  <w:num w:numId="13">
    <w:abstractNumId w:val="14"/>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636FE"/>
    <w:rsid w:val="0009337D"/>
    <w:rsid w:val="000B7DA9"/>
    <w:rsid w:val="000E5964"/>
    <w:rsid w:val="0010089E"/>
    <w:rsid w:val="0014522F"/>
    <w:rsid w:val="00146DAE"/>
    <w:rsid w:val="001A4112"/>
    <w:rsid w:val="001C01F3"/>
    <w:rsid w:val="001E5923"/>
    <w:rsid w:val="00201B61"/>
    <w:rsid w:val="00215AE6"/>
    <w:rsid w:val="002306F6"/>
    <w:rsid w:val="00272119"/>
    <w:rsid w:val="002C5135"/>
    <w:rsid w:val="0032369C"/>
    <w:rsid w:val="0035236B"/>
    <w:rsid w:val="00381ABE"/>
    <w:rsid w:val="0039346F"/>
    <w:rsid w:val="00395846"/>
    <w:rsid w:val="003A19E8"/>
    <w:rsid w:val="003D3253"/>
    <w:rsid w:val="003E233E"/>
    <w:rsid w:val="00482075"/>
    <w:rsid w:val="00492787"/>
    <w:rsid w:val="004C7F6B"/>
    <w:rsid w:val="004E20F8"/>
    <w:rsid w:val="004E2316"/>
    <w:rsid w:val="004F2F3D"/>
    <w:rsid w:val="00553D23"/>
    <w:rsid w:val="006A7606"/>
    <w:rsid w:val="006B7B2C"/>
    <w:rsid w:val="00761CAE"/>
    <w:rsid w:val="00770967"/>
    <w:rsid w:val="00771717"/>
    <w:rsid w:val="00774BDD"/>
    <w:rsid w:val="008010A3"/>
    <w:rsid w:val="00814514"/>
    <w:rsid w:val="008268F7"/>
    <w:rsid w:val="008568AB"/>
    <w:rsid w:val="008A33F6"/>
    <w:rsid w:val="008A5197"/>
    <w:rsid w:val="008A56A5"/>
    <w:rsid w:val="008B74DF"/>
    <w:rsid w:val="008E0C9C"/>
    <w:rsid w:val="00936BD8"/>
    <w:rsid w:val="00956C5A"/>
    <w:rsid w:val="009B0E55"/>
    <w:rsid w:val="009F74A9"/>
    <w:rsid w:val="00A10A49"/>
    <w:rsid w:val="00A315D3"/>
    <w:rsid w:val="00AC7DB7"/>
    <w:rsid w:val="00B22B2B"/>
    <w:rsid w:val="00B80ED5"/>
    <w:rsid w:val="00BE0E37"/>
    <w:rsid w:val="00BF07CC"/>
    <w:rsid w:val="00C3023E"/>
    <w:rsid w:val="00CC4F72"/>
    <w:rsid w:val="00D42F43"/>
    <w:rsid w:val="00D61C86"/>
    <w:rsid w:val="00DD78FC"/>
    <w:rsid w:val="00EB4544"/>
    <w:rsid w:val="00F02744"/>
    <w:rsid w:val="00F07FC1"/>
    <w:rsid w:val="00F11B84"/>
    <w:rsid w:val="00F14450"/>
    <w:rsid w:val="00F4534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C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paragraph" w:customStyle="1" w:styleId="Default">
    <w:name w:val="Default"/>
    <w:rsid w:val="00146DAE"/>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paragraph" w:customStyle="1" w:styleId="Default">
    <w:name w:val="Default"/>
    <w:rsid w:val="00146DAE"/>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4ECF5-CE57-41EB-9523-1BACF9E5A0EE}">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E72072-BB24-4774-AD4F-E8FA6BE1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650E10-9E2E-4B70-8042-DD907DFAE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Chelsea Skovgaard</cp:lastModifiedBy>
  <cp:revision>2</cp:revision>
  <cp:lastPrinted>2013-07-12T18:55:00Z</cp:lastPrinted>
  <dcterms:created xsi:type="dcterms:W3CDTF">2015-12-18T17:41:00Z</dcterms:created>
  <dcterms:modified xsi:type="dcterms:W3CDTF">2015-12-18T17:41:00Z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