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4407" w14:textId="77777777" w:rsidR="00380BA8" w:rsidRPr="006E0788" w:rsidRDefault="00380BA8" w:rsidP="00380BA8">
      <w:pPr>
        <w:tabs>
          <w:tab w:val="center" w:pos="5580"/>
        </w:tabs>
        <w:jc w:val="center"/>
        <w:rPr>
          <w:rFonts w:ascii="Verdana" w:hAnsi="Verdana" w:cs="Tahoma"/>
          <w:szCs w:val="20"/>
        </w:rPr>
      </w:pPr>
      <w:r w:rsidRPr="006E0788">
        <w:rPr>
          <w:rFonts w:ascii="Verdana" w:hAnsi="Verdana" w:cs="Tahoma"/>
          <w:b/>
          <w:bCs/>
          <w:szCs w:val="20"/>
          <w:u w:val="single"/>
        </w:rPr>
        <w:t>JOB DESCRIPTION</w:t>
      </w:r>
    </w:p>
    <w:p w14:paraId="28158603" w14:textId="77777777" w:rsidR="00380BA8" w:rsidRPr="006E0788" w:rsidRDefault="00380BA8" w:rsidP="00380BA8">
      <w:pPr>
        <w:rPr>
          <w:rFonts w:ascii="Verdana" w:hAnsi="Verdana" w:cs="Tahoma"/>
          <w:szCs w:val="20"/>
        </w:rPr>
      </w:pPr>
    </w:p>
    <w:p w14:paraId="5CC2E38D" w14:textId="121B1C6D" w:rsidR="00380BA8" w:rsidRPr="006E0788" w:rsidRDefault="00380BA8" w:rsidP="00380BA8">
      <w:pPr>
        <w:rPr>
          <w:rFonts w:ascii="Verdana" w:hAnsi="Verdana" w:cs="Tahoma"/>
          <w:szCs w:val="20"/>
          <w:u w:val="single"/>
        </w:rPr>
      </w:pPr>
      <w:r w:rsidRPr="006E0788">
        <w:rPr>
          <w:rFonts w:ascii="Verdana" w:hAnsi="Verdana" w:cs="Tahoma"/>
          <w:b/>
          <w:bCs/>
          <w:szCs w:val="20"/>
        </w:rPr>
        <w:t>TITLE:</w:t>
      </w:r>
      <w:r w:rsidR="00645352" w:rsidRPr="006E0788">
        <w:rPr>
          <w:rFonts w:ascii="Verdana" w:hAnsi="Verdana" w:cs="Tahoma"/>
          <w:b/>
          <w:bCs/>
          <w:szCs w:val="20"/>
        </w:rPr>
        <w:t xml:space="preserve"> </w:t>
      </w:r>
      <w:r w:rsidR="00DF56DE" w:rsidRPr="006E0788">
        <w:rPr>
          <w:rFonts w:ascii="Verdana" w:hAnsi="Verdana" w:cs="Tahoma"/>
          <w:b/>
          <w:bCs/>
          <w:szCs w:val="20"/>
        </w:rPr>
        <w:t xml:space="preserve">Director of </w:t>
      </w:r>
      <w:r w:rsidR="00645352" w:rsidRPr="006E0788">
        <w:rPr>
          <w:rFonts w:ascii="Verdana" w:hAnsi="Verdana" w:cs="Tahoma"/>
          <w:b/>
          <w:bCs/>
          <w:szCs w:val="20"/>
        </w:rPr>
        <w:t>Clinical Pharmac</w:t>
      </w:r>
      <w:r w:rsidR="006E0788" w:rsidRPr="006E0788">
        <w:rPr>
          <w:rFonts w:ascii="Verdana" w:hAnsi="Verdana" w:cs="Tahoma"/>
          <w:b/>
          <w:bCs/>
          <w:szCs w:val="20"/>
        </w:rPr>
        <w:t>y</w:t>
      </w:r>
      <w:r w:rsidRPr="006E0788">
        <w:rPr>
          <w:rFonts w:ascii="Verdana" w:hAnsi="Verdana" w:cs="Tahoma"/>
          <w:b/>
          <w:bCs/>
          <w:szCs w:val="20"/>
        </w:rPr>
        <w:tab/>
      </w:r>
      <w:r w:rsidRPr="006E0788">
        <w:rPr>
          <w:rFonts w:ascii="Verdana" w:hAnsi="Verdana" w:cs="Tahoma"/>
          <w:b/>
          <w:bCs/>
          <w:szCs w:val="20"/>
        </w:rPr>
        <w:tab/>
      </w:r>
      <w:r w:rsidRPr="006E0788">
        <w:rPr>
          <w:rFonts w:ascii="Verdana" w:hAnsi="Verdana" w:cs="Tahoma"/>
          <w:b/>
          <w:bCs/>
          <w:szCs w:val="20"/>
        </w:rPr>
        <w:tab/>
      </w:r>
      <w:r w:rsidR="00994DA0" w:rsidRPr="006E0788">
        <w:rPr>
          <w:rFonts w:ascii="Verdana" w:hAnsi="Verdana" w:cs="Tahoma"/>
          <w:b/>
          <w:bCs/>
          <w:szCs w:val="20"/>
        </w:rPr>
        <w:t xml:space="preserve">      </w:t>
      </w:r>
      <w:r w:rsidRPr="006E0788">
        <w:rPr>
          <w:rFonts w:ascii="Verdana" w:hAnsi="Verdana" w:cs="Tahoma"/>
          <w:b/>
          <w:bCs/>
          <w:szCs w:val="20"/>
        </w:rPr>
        <w:tab/>
      </w:r>
      <w:r w:rsidRPr="006E0788">
        <w:rPr>
          <w:rFonts w:ascii="Verdana" w:hAnsi="Verdana" w:cs="Tahoma"/>
          <w:szCs w:val="20"/>
          <w:u w:val="single"/>
        </w:rPr>
        <w:t xml:space="preserve"> </w:t>
      </w:r>
    </w:p>
    <w:p w14:paraId="6F2E52FC" w14:textId="7DFC03C7" w:rsidR="00237B2D" w:rsidRPr="006E0788" w:rsidRDefault="00380BA8" w:rsidP="00380BA8">
      <w:pPr>
        <w:rPr>
          <w:rFonts w:ascii="Verdana" w:hAnsi="Verdana" w:cs="Tahoma"/>
          <w:b/>
          <w:bCs/>
          <w:szCs w:val="20"/>
        </w:rPr>
      </w:pPr>
      <w:r w:rsidRPr="006E0788">
        <w:rPr>
          <w:rFonts w:ascii="Verdana" w:hAnsi="Verdana" w:cs="Tahoma"/>
          <w:b/>
          <w:bCs/>
          <w:szCs w:val="20"/>
        </w:rPr>
        <w:t>REPORTS TO:</w:t>
      </w:r>
      <w:r w:rsidR="00645352" w:rsidRPr="006E0788">
        <w:rPr>
          <w:rFonts w:ascii="Verdana" w:hAnsi="Verdana" w:cs="Tahoma"/>
          <w:b/>
          <w:bCs/>
          <w:szCs w:val="20"/>
        </w:rPr>
        <w:t xml:space="preserve"> Chief Medical Team</w:t>
      </w:r>
      <w:r w:rsidRPr="006E0788">
        <w:rPr>
          <w:rFonts w:ascii="Verdana" w:hAnsi="Verdana" w:cs="Tahoma"/>
          <w:b/>
          <w:bCs/>
          <w:szCs w:val="20"/>
        </w:rPr>
        <w:tab/>
      </w:r>
      <w:r w:rsidR="00994DA0" w:rsidRPr="006E0788">
        <w:rPr>
          <w:rFonts w:ascii="Verdana" w:hAnsi="Verdana" w:cs="Tahoma"/>
          <w:b/>
          <w:bCs/>
          <w:szCs w:val="20"/>
        </w:rPr>
        <w:t xml:space="preserve">      </w:t>
      </w:r>
      <w:r w:rsidR="00C53107" w:rsidRPr="006E0788">
        <w:rPr>
          <w:rFonts w:ascii="Verdana" w:hAnsi="Verdana" w:cs="Tahoma"/>
          <w:szCs w:val="20"/>
        </w:rPr>
        <w:tab/>
      </w:r>
      <w:r w:rsidR="00C53107" w:rsidRPr="006E0788">
        <w:rPr>
          <w:rFonts w:ascii="Verdana" w:hAnsi="Verdana" w:cs="Tahoma"/>
          <w:szCs w:val="20"/>
        </w:rPr>
        <w:tab/>
      </w:r>
      <w:r w:rsidR="00C53107" w:rsidRPr="006E0788">
        <w:rPr>
          <w:rFonts w:ascii="Verdana" w:hAnsi="Verdana" w:cs="Tahoma"/>
          <w:b/>
          <w:bCs/>
          <w:szCs w:val="20"/>
        </w:rPr>
        <w:tab/>
      </w:r>
      <w:r w:rsidR="00C53107" w:rsidRPr="006E0788">
        <w:rPr>
          <w:rFonts w:ascii="Verdana" w:hAnsi="Verdana" w:cs="Tahoma"/>
          <w:b/>
          <w:bCs/>
          <w:szCs w:val="20"/>
        </w:rPr>
        <w:tab/>
      </w:r>
    </w:p>
    <w:p w14:paraId="5F3271E0" w14:textId="77777777" w:rsidR="00664E7A" w:rsidRPr="006E0788" w:rsidRDefault="00664E7A" w:rsidP="00380BA8">
      <w:pPr>
        <w:rPr>
          <w:rFonts w:ascii="Verdana" w:hAnsi="Verdana" w:cs="Tahoma"/>
          <w:szCs w:val="20"/>
        </w:rPr>
      </w:pPr>
      <w:r w:rsidRPr="006E0788">
        <w:rPr>
          <w:rFonts w:ascii="Verdana" w:hAnsi="Verdana" w:cs="Tahoma"/>
          <w:b/>
          <w:szCs w:val="20"/>
        </w:rPr>
        <w:t xml:space="preserve">FLSA: Exempt </w:t>
      </w:r>
    </w:p>
    <w:p w14:paraId="2D47809C" w14:textId="77777777" w:rsidR="00664E7A" w:rsidRPr="006E0788" w:rsidRDefault="00664E7A" w:rsidP="00380BA8">
      <w:pPr>
        <w:rPr>
          <w:rFonts w:ascii="Verdana" w:hAnsi="Verdana" w:cs="Tahoma"/>
          <w:b/>
          <w:bCs/>
          <w:szCs w:val="20"/>
        </w:rPr>
      </w:pPr>
    </w:p>
    <w:p w14:paraId="2989DED0" w14:textId="6F9C3DD7" w:rsidR="00380BA8" w:rsidRPr="006E0788" w:rsidRDefault="00645352" w:rsidP="00DF56DE">
      <w:pPr>
        <w:ind w:left="180" w:right="-20" w:hanging="140"/>
        <w:rPr>
          <w:rFonts w:ascii="Verdana" w:hAnsi="Verdana" w:cs="Tahoma"/>
          <w:b/>
          <w:szCs w:val="20"/>
        </w:rPr>
      </w:pPr>
      <w:r w:rsidRPr="006E0788">
        <w:rPr>
          <w:rFonts w:ascii="Verdana" w:hAnsi="Verdana" w:cs="Tahoma"/>
          <w:b/>
          <w:bCs/>
          <w:szCs w:val="20"/>
        </w:rPr>
        <w:t>General Purpose</w:t>
      </w:r>
      <w:r w:rsidR="00380BA8" w:rsidRPr="006E0788">
        <w:rPr>
          <w:rFonts w:ascii="Verdana" w:hAnsi="Verdana" w:cs="Tahoma"/>
          <w:szCs w:val="20"/>
        </w:rPr>
        <w:t>:</w:t>
      </w:r>
      <w:r w:rsidRPr="006E0788">
        <w:rPr>
          <w:rFonts w:ascii="Verdana" w:hAnsi="Verdana" w:cs="Tahoma"/>
          <w:szCs w:val="20"/>
        </w:rPr>
        <w:t xml:space="preserve"> </w:t>
      </w:r>
      <w:r w:rsidR="00DF56DE" w:rsidRPr="006E0788">
        <w:rPr>
          <w:rFonts w:ascii="Verdana" w:hAnsi="Verdana" w:cs="Tahoma"/>
          <w:szCs w:val="20"/>
        </w:rPr>
        <w:t xml:space="preserve">The Director of Clinical Pharmacy (DCP) is responsible for the operation and management of the Pharmacy Department. The director plans, organizes, and implements hospital pharmacy policies and procedures in accordance with established Federal, State laws and regulations and </w:t>
      </w:r>
      <w:r w:rsidR="006E0788" w:rsidRPr="006E0788">
        <w:rPr>
          <w:rFonts w:ascii="Verdana" w:hAnsi="Verdana"/>
          <w:spacing w:val="-1"/>
          <w:szCs w:val="20"/>
        </w:rPr>
        <w:t>[CHC]</w:t>
      </w:r>
      <w:r w:rsidR="00DF56DE" w:rsidRPr="006E0788">
        <w:rPr>
          <w:rFonts w:ascii="Verdana" w:hAnsi="Verdana" w:cs="Tahoma"/>
          <w:szCs w:val="20"/>
        </w:rPr>
        <w:t xml:space="preserve"> policies, The Colorado State Board of Pharmacy, DEA, and any other regulatory,  and accrediting agencies.</w:t>
      </w:r>
      <w:r w:rsidR="00DF56DE" w:rsidRPr="006E0788">
        <w:rPr>
          <w:rFonts w:ascii="Verdana" w:hAnsi="Verdana" w:cs="Tahoma"/>
          <w:szCs w:val="20"/>
          <w:shd w:val="clear" w:color="auto" w:fill="FFFFFF"/>
        </w:rPr>
        <w:t xml:space="preserve"> With consideration of mandates of the </w:t>
      </w:r>
      <w:r w:rsidR="00DF56DE" w:rsidRPr="006E0788">
        <w:rPr>
          <w:rFonts w:ascii="Verdana" w:hAnsi="Verdana" w:cs="Tahoma"/>
          <w:szCs w:val="20"/>
          <w:lang w:val="en"/>
        </w:rPr>
        <w:t>Centers for Medicare and Medicaid Services (CMS), and the National Committee on Quality Assurance (NCQA).</w:t>
      </w:r>
      <w:r w:rsidR="00DF56DE" w:rsidRPr="006E0788">
        <w:rPr>
          <w:rFonts w:ascii="Verdana" w:hAnsi="Verdana" w:cs="Tahoma"/>
          <w:szCs w:val="20"/>
        </w:rPr>
        <w:t xml:space="preserve"> </w:t>
      </w:r>
      <w:r w:rsidRPr="006E0788">
        <w:rPr>
          <w:rFonts w:ascii="Verdana" w:hAnsi="Verdana" w:cs="Tahoma"/>
          <w:szCs w:val="20"/>
          <w:shd w:val="clear" w:color="auto" w:fill="FFFFFF"/>
        </w:rPr>
        <w:t xml:space="preserve">The </w:t>
      </w:r>
      <w:r w:rsidR="00DF56DE" w:rsidRPr="006E0788">
        <w:rPr>
          <w:rFonts w:ascii="Verdana" w:hAnsi="Verdana" w:cs="Tahoma"/>
          <w:szCs w:val="20"/>
          <w:shd w:val="clear" w:color="auto" w:fill="FFFFFF"/>
        </w:rPr>
        <w:t xml:space="preserve">DCP </w:t>
      </w:r>
      <w:r w:rsidRPr="006E0788">
        <w:rPr>
          <w:rFonts w:ascii="Verdana" w:hAnsi="Verdana" w:cs="Tahoma"/>
          <w:szCs w:val="20"/>
          <w:shd w:val="clear" w:color="auto" w:fill="FFFFFF"/>
        </w:rPr>
        <w:t>will have the qualifications and ability to provide</w:t>
      </w:r>
      <w:r w:rsidRPr="006E0788">
        <w:rPr>
          <w:rFonts w:ascii="Verdana" w:eastAsiaTheme="minorHAnsi" w:hAnsi="Verdana" w:cs="Tahoma"/>
          <w:spacing w:val="-1"/>
          <w:szCs w:val="20"/>
        </w:rPr>
        <w:t xml:space="preserve"> </w:t>
      </w:r>
      <w:r w:rsidRPr="006E0788">
        <w:rPr>
          <w:rFonts w:ascii="Verdana" w:eastAsiaTheme="minorHAnsi" w:hAnsi="Verdana" w:cs="Tahoma"/>
          <w:szCs w:val="20"/>
        </w:rPr>
        <w:t xml:space="preserve">the </w:t>
      </w:r>
      <w:r w:rsidRPr="006E0788">
        <w:rPr>
          <w:rFonts w:ascii="Verdana" w:eastAsiaTheme="minorHAnsi" w:hAnsi="Verdana" w:cs="Tahoma"/>
          <w:spacing w:val="-1"/>
          <w:szCs w:val="20"/>
        </w:rPr>
        <w:t>f</w:t>
      </w:r>
      <w:r w:rsidRPr="006E0788">
        <w:rPr>
          <w:rFonts w:ascii="Verdana" w:eastAsiaTheme="minorHAnsi" w:hAnsi="Verdana" w:cs="Tahoma"/>
          <w:szCs w:val="20"/>
        </w:rPr>
        <w:t>ull</w:t>
      </w:r>
      <w:r w:rsidRPr="006E0788">
        <w:rPr>
          <w:rFonts w:ascii="Verdana" w:eastAsiaTheme="minorHAnsi" w:hAnsi="Verdana" w:cs="Tahoma"/>
          <w:spacing w:val="1"/>
          <w:szCs w:val="20"/>
        </w:rPr>
        <w:t xml:space="preserve"> </w:t>
      </w:r>
      <w:r w:rsidRPr="006E0788">
        <w:rPr>
          <w:rFonts w:ascii="Verdana" w:eastAsiaTheme="minorHAnsi" w:hAnsi="Verdana" w:cs="Tahoma"/>
          <w:szCs w:val="20"/>
        </w:rPr>
        <w:t>sco</w:t>
      </w:r>
      <w:r w:rsidRPr="006E0788">
        <w:rPr>
          <w:rFonts w:ascii="Verdana" w:eastAsiaTheme="minorHAnsi" w:hAnsi="Verdana" w:cs="Tahoma"/>
          <w:spacing w:val="-1"/>
          <w:szCs w:val="20"/>
        </w:rPr>
        <w:t>p</w:t>
      </w:r>
      <w:r w:rsidRPr="006E0788">
        <w:rPr>
          <w:rFonts w:ascii="Verdana" w:eastAsiaTheme="minorHAnsi" w:hAnsi="Verdana" w:cs="Tahoma"/>
          <w:szCs w:val="20"/>
        </w:rPr>
        <w:t>e</w:t>
      </w:r>
      <w:r w:rsidRPr="006E0788">
        <w:rPr>
          <w:rFonts w:ascii="Verdana" w:eastAsiaTheme="minorHAnsi" w:hAnsi="Verdana" w:cs="Tahoma"/>
          <w:spacing w:val="-1"/>
          <w:szCs w:val="20"/>
        </w:rPr>
        <w:t xml:space="preserve"> </w:t>
      </w:r>
      <w:r w:rsidRPr="006E0788">
        <w:rPr>
          <w:rFonts w:ascii="Verdana" w:eastAsiaTheme="minorHAnsi" w:hAnsi="Verdana" w:cs="Tahoma"/>
          <w:szCs w:val="20"/>
        </w:rPr>
        <w:t>of</w:t>
      </w:r>
      <w:r w:rsidRPr="006E0788">
        <w:rPr>
          <w:rFonts w:ascii="Verdana" w:eastAsiaTheme="minorHAnsi" w:hAnsi="Verdana" w:cs="Tahoma"/>
          <w:spacing w:val="1"/>
          <w:szCs w:val="20"/>
        </w:rPr>
        <w:t xml:space="preserve"> </w:t>
      </w:r>
      <w:r w:rsidRPr="006E0788">
        <w:rPr>
          <w:rFonts w:ascii="Verdana" w:eastAsiaTheme="minorHAnsi" w:hAnsi="Verdana" w:cs="Tahoma"/>
          <w:szCs w:val="20"/>
        </w:rPr>
        <w:t>pharmacy</w:t>
      </w:r>
      <w:r w:rsidRPr="006E0788">
        <w:rPr>
          <w:rFonts w:ascii="Verdana" w:eastAsiaTheme="minorHAnsi" w:hAnsi="Verdana" w:cs="Tahoma"/>
          <w:spacing w:val="-2"/>
          <w:szCs w:val="20"/>
        </w:rPr>
        <w:t xml:space="preserve"> </w:t>
      </w:r>
      <w:r w:rsidRPr="006E0788">
        <w:rPr>
          <w:rFonts w:ascii="Verdana" w:eastAsiaTheme="minorHAnsi" w:hAnsi="Verdana" w:cs="Tahoma"/>
          <w:szCs w:val="20"/>
        </w:rPr>
        <w:t>s</w:t>
      </w:r>
      <w:r w:rsidRPr="006E0788">
        <w:rPr>
          <w:rFonts w:ascii="Verdana" w:eastAsiaTheme="minorHAnsi" w:hAnsi="Verdana" w:cs="Tahoma"/>
          <w:spacing w:val="1"/>
          <w:szCs w:val="20"/>
        </w:rPr>
        <w:t>e</w:t>
      </w:r>
      <w:r w:rsidRPr="006E0788">
        <w:rPr>
          <w:rFonts w:ascii="Verdana" w:eastAsiaTheme="minorHAnsi" w:hAnsi="Verdana" w:cs="Tahoma"/>
          <w:szCs w:val="20"/>
        </w:rPr>
        <w:t>rvi</w:t>
      </w:r>
      <w:r w:rsidRPr="006E0788">
        <w:rPr>
          <w:rFonts w:ascii="Verdana" w:eastAsiaTheme="minorHAnsi" w:hAnsi="Verdana" w:cs="Tahoma"/>
          <w:spacing w:val="-1"/>
          <w:szCs w:val="20"/>
        </w:rPr>
        <w:t>ce</w:t>
      </w:r>
      <w:r w:rsidRPr="006E0788">
        <w:rPr>
          <w:rFonts w:ascii="Verdana" w:eastAsiaTheme="minorHAnsi" w:hAnsi="Verdana" w:cs="Tahoma"/>
          <w:szCs w:val="20"/>
        </w:rPr>
        <w:t>s w</w:t>
      </w:r>
      <w:r w:rsidRPr="006E0788">
        <w:rPr>
          <w:rFonts w:ascii="Verdana" w:eastAsiaTheme="minorHAnsi" w:hAnsi="Verdana" w:cs="Tahoma"/>
          <w:spacing w:val="2"/>
          <w:szCs w:val="20"/>
        </w:rPr>
        <w:t>h</w:t>
      </w:r>
      <w:r w:rsidRPr="006E0788">
        <w:rPr>
          <w:rFonts w:ascii="Verdana" w:eastAsiaTheme="minorHAnsi" w:hAnsi="Verdana" w:cs="Tahoma"/>
          <w:szCs w:val="20"/>
        </w:rPr>
        <w:t xml:space="preserve">ich </w:t>
      </w:r>
      <w:r w:rsidRPr="006E0788">
        <w:rPr>
          <w:rFonts w:ascii="Verdana" w:eastAsiaTheme="minorHAnsi" w:hAnsi="Verdana" w:cs="Tahoma"/>
          <w:spacing w:val="2"/>
          <w:szCs w:val="20"/>
        </w:rPr>
        <w:t>f</w:t>
      </w:r>
      <w:r w:rsidRPr="006E0788">
        <w:rPr>
          <w:rFonts w:ascii="Verdana" w:eastAsiaTheme="minorHAnsi" w:hAnsi="Verdana" w:cs="Tahoma"/>
          <w:spacing w:val="-1"/>
          <w:szCs w:val="20"/>
        </w:rPr>
        <w:t>a</w:t>
      </w:r>
      <w:r w:rsidRPr="006E0788">
        <w:rPr>
          <w:rFonts w:ascii="Verdana" w:eastAsiaTheme="minorHAnsi" w:hAnsi="Verdana" w:cs="Tahoma"/>
          <w:szCs w:val="20"/>
        </w:rPr>
        <w:t>ll</w:t>
      </w:r>
      <w:r w:rsidRPr="006E0788">
        <w:rPr>
          <w:rFonts w:ascii="Verdana" w:eastAsiaTheme="minorHAnsi" w:hAnsi="Verdana" w:cs="Tahoma"/>
          <w:spacing w:val="1"/>
          <w:szCs w:val="20"/>
        </w:rPr>
        <w:t xml:space="preserve"> </w:t>
      </w:r>
      <w:r w:rsidRPr="006E0788">
        <w:rPr>
          <w:rFonts w:ascii="Verdana" w:eastAsiaTheme="minorHAnsi" w:hAnsi="Verdana" w:cs="Tahoma"/>
          <w:szCs w:val="20"/>
        </w:rPr>
        <w:t>und</w:t>
      </w:r>
      <w:r w:rsidRPr="006E0788">
        <w:rPr>
          <w:rFonts w:ascii="Verdana" w:eastAsiaTheme="minorHAnsi" w:hAnsi="Verdana" w:cs="Tahoma"/>
          <w:spacing w:val="-1"/>
          <w:szCs w:val="20"/>
        </w:rPr>
        <w:t>e</w:t>
      </w:r>
      <w:r w:rsidRPr="006E0788">
        <w:rPr>
          <w:rFonts w:ascii="Verdana" w:eastAsiaTheme="minorHAnsi" w:hAnsi="Verdana" w:cs="Tahoma"/>
          <w:szCs w:val="20"/>
        </w:rPr>
        <w:t>r his/her</w:t>
      </w:r>
      <w:r w:rsidRPr="006E0788">
        <w:rPr>
          <w:rFonts w:ascii="Verdana" w:eastAsiaTheme="minorHAnsi" w:hAnsi="Verdana" w:cs="Tahoma"/>
          <w:spacing w:val="1"/>
          <w:szCs w:val="20"/>
        </w:rPr>
        <w:t xml:space="preserve"> </w:t>
      </w:r>
      <w:r w:rsidRPr="006E0788">
        <w:rPr>
          <w:rFonts w:ascii="Verdana" w:eastAsiaTheme="minorHAnsi" w:hAnsi="Verdana" w:cs="Tahoma"/>
          <w:szCs w:val="20"/>
        </w:rPr>
        <w:t>fi</w:t>
      </w:r>
      <w:r w:rsidRPr="006E0788">
        <w:rPr>
          <w:rFonts w:ascii="Verdana" w:eastAsiaTheme="minorHAnsi" w:hAnsi="Verdana" w:cs="Tahoma"/>
          <w:spacing w:val="-1"/>
          <w:szCs w:val="20"/>
        </w:rPr>
        <w:t>e</w:t>
      </w:r>
      <w:r w:rsidRPr="006E0788">
        <w:rPr>
          <w:rFonts w:ascii="Verdana" w:eastAsiaTheme="minorHAnsi" w:hAnsi="Verdana" w:cs="Tahoma"/>
          <w:spacing w:val="3"/>
          <w:szCs w:val="20"/>
        </w:rPr>
        <w:t>l</w:t>
      </w:r>
      <w:r w:rsidRPr="006E0788">
        <w:rPr>
          <w:rFonts w:ascii="Verdana" w:eastAsiaTheme="minorHAnsi" w:hAnsi="Verdana" w:cs="Tahoma"/>
          <w:szCs w:val="20"/>
        </w:rPr>
        <w:t>d of t</w:t>
      </w:r>
      <w:r w:rsidRPr="006E0788">
        <w:rPr>
          <w:rFonts w:ascii="Verdana" w:eastAsiaTheme="minorHAnsi" w:hAnsi="Verdana" w:cs="Tahoma"/>
          <w:spacing w:val="-1"/>
          <w:szCs w:val="20"/>
        </w:rPr>
        <w:t>ra</w:t>
      </w:r>
      <w:r w:rsidRPr="006E0788">
        <w:rPr>
          <w:rFonts w:ascii="Verdana" w:eastAsiaTheme="minorHAnsi" w:hAnsi="Verdana" w:cs="Tahoma"/>
          <w:szCs w:val="20"/>
        </w:rPr>
        <w:t>in</w:t>
      </w:r>
      <w:r w:rsidRPr="006E0788">
        <w:rPr>
          <w:rFonts w:ascii="Verdana" w:eastAsiaTheme="minorHAnsi" w:hAnsi="Verdana" w:cs="Tahoma"/>
          <w:spacing w:val="1"/>
          <w:szCs w:val="20"/>
        </w:rPr>
        <w:t>i</w:t>
      </w:r>
      <w:r w:rsidRPr="006E0788">
        <w:rPr>
          <w:rFonts w:ascii="Verdana" w:eastAsiaTheme="minorHAnsi" w:hAnsi="Verdana" w:cs="Tahoma"/>
          <w:szCs w:val="20"/>
        </w:rPr>
        <w:t>n</w:t>
      </w:r>
      <w:r w:rsidRPr="006E0788">
        <w:rPr>
          <w:rFonts w:ascii="Verdana" w:eastAsiaTheme="minorHAnsi" w:hAnsi="Verdana" w:cs="Tahoma"/>
          <w:spacing w:val="-2"/>
          <w:szCs w:val="20"/>
        </w:rPr>
        <w:t>g and licensing</w:t>
      </w:r>
      <w:r w:rsidRPr="006E0788">
        <w:rPr>
          <w:rFonts w:ascii="Verdana" w:eastAsiaTheme="minorHAnsi" w:hAnsi="Verdana" w:cs="Tahoma"/>
          <w:szCs w:val="20"/>
        </w:rPr>
        <w:t xml:space="preserve">.  The </w:t>
      </w:r>
      <w:r w:rsidR="00DF56DE" w:rsidRPr="006E0788">
        <w:rPr>
          <w:rFonts w:ascii="Verdana" w:eastAsiaTheme="minorHAnsi" w:hAnsi="Verdana" w:cs="Tahoma"/>
          <w:szCs w:val="20"/>
        </w:rPr>
        <w:t>DCP</w:t>
      </w:r>
      <w:r w:rsidRPr="006E0788">
        <w:rPr>
          <w:rFonts w:ascii="Verdana" w:eastAsiaTheme="minorHAnsi" w:hAnsi="Verdana" w:cs="Tahoma"/>
          <w:szCs w:val="20"/>
        </w:rPr>
        <w:t xml:space="preserve"> </w:t>
      </w:r>
      <w:r w:rsidRPr="006E0788">
        <w:rPr>
          <w:rFonts w:ascii="Verdana" w:eastAsiaTheme="minorHAnsi" w:hAnsi="Verdana" w:cs="Tahoma"/>
          <w:spacing w:val="3"/>
          <w:szCs w:val="20"/>
        </w:rPr>
        <w:t>i</w:t>
      </w:r>
      <w:r w:rsidRPr="006E0788">
        <w:rPr>
          <w:rFonts w:ascii="Verdana" w:eastAsiaTheme="minorHAnsi" w:hAnsi="Verdana" w:cs="Tahoma"/>
          <w:szCs w:val="20"/>
        </w:rPr>
        <w:t>s a m</w:t>
      </w:r>
      <w:r w:rsidRPr="006E0788">
        <w:rPr>
          <w:rFonts w:ascii="Verdana" w:eastAsiaTheme="minorHAnsi" w:hAnsi="Verdana" w:cs="Tahoma"/>
          <w:spacing w:val="-1"/>
          <w:szCs w:val="20"/>
        </w:rPr>
        <w:t>e</w:t>
      </w:r>
      <w:r w:rsidRPr="006E0788">
        <w:rPr>
          <w:rFonts w:ascii="Verdana" w:eastAsiaTheme="minorHAnsi" w:hAnsi="Verdana" w:cs="Tahoma"/>
          <w:szCs w:val="20"/>
        </w:rPr>
        <w:t>mber</w:t>
      </w:r>
      <w:r w:rsidRPr="006E0788">
        <w:rPr>
          <w:rFonts w:ascii="Verdana" w:eastAsiaTheme="minorHAnsi" w:hAnsi="Verdana" w:cs="Tahoma"/>
          <w:spacing w:val="-1"/>
          <w:szCs w:val="20"/>
        </w:rPr>
        <w:t xml:space="preserve"> </w:t>
      </w:r>
      <w:r w:rsidRPr="006E0788">
        <w:rPr>
          <w:rFonts w:ascii="Verdana" w:eastAsiaTheme="minorHAnsi" w:hAnsi="Verdana" w:cs="Tahoma"/>
          <w:szCs w:val="20"/>
        </w:rPr>
        <w:t>of the</w:t>
      </w:r>
      <w:r w:rsidRPr="006E0788">
        <w:rPr>
          <w:rFonts w:ascii="Verdana" w:eastAsiaTheme="minorHAnsi" w:hAnsi="Verdana" w:cs="Tahoma"/>
          <w:spacing w:val="3"/>
          <w:szCs w:val="20"/>
        </w:rPr>
        <w:t xml:space="preserve"> </w:t>
      </w:r>
      <w:r w:rsidR="006E0788" w:rsidRPr="006E0788">
        <w:rPr>
          <w:rFonts w:ascii="Verdana" w:eastAsiaTheme="minorHAnsi" w:hAnsi="Verdana" w:cs="Tahoma"/>
          <w:spacing w:val="3"/>
          <w:szCs w:val="20"/>
        </w:rPr>
        <w:t>[CHC]</w:t>
      </w:r>
      <w:r w:rsidRPr="006E0788">
        <w:rPr>
          <w:rFonts w:ascii="Verdana" w:eastAsiaTheme="minorHAnsi" w:hAnsi="Verdana" w:cs="Tahoma"/>
          <w:szCs w:val="20"/>
        </w:rPr>
        <w:t xml:space="preserve"> Health Care Te</w:t>
      </w:r>
      <w:r w:rsidRPr="006E0788">
        <w:rPr>
          <w:rFonts w:ascii="Verdana" w:eastAsiaTheme="minorHAnsi" w:hAnsi="Verdana" w:cs="Tahoma"/>
          <w:spacing w:val="-1"/>
          <w:szCs w:val="20"/>
        </w:rPr>
        <w:t>a</w:t>
      </w:r>
      <w:r w:rsidRPr="006E0788">
        <w:rPr>
          <w:rFonts w:ascii="Verdana" w:eastAsiaTheme="minorHAnsi" w:hAnsi="Verdana" w:cs="Tahoma"/>
          <w:szCs w:val="20"/>
        </w:rPr>
        <w:t xml:space="preserve">m.  Under the supervision of the designated </w:t>
      </w:r>
      <w:r w:rsidRPr="006E0788">
        <w:rPr>
          <w:rFonts w:ascii="Verdana" w:hAnsi="Verdana" w:cs="Tahoma"/>
          <w:szCs w:val="20"/>
          <w:shd w:val="clear" w:color="auto" w:fill="FFFFFF"/>
        </w:rPr>
        <w:t xml:space="preserve">Chief Medical Team member, the </w:t>
      </w:r>
      <w:r w:rsidR="00DF56DE" w:rsidRPr="006E0788">
        <w:rPr>
          <w:rFonts w:ascii="Verdana" w:hAnsi="Verdana" w:cs="Tahoma"/>
          <w:szCs w:val="20"/>
          <w:shd w:val="clear" w:color="auto" w:fill="FFFFFF"/>
        </w:rPr>
        <w:t>DCP</w:t>
      </w:r>
      <w:r w:rsidRPr="006E0788">
        <w:rPr>
          <w:rFonts w:ascii="Verdana" w:hAnsi="Verdana" w:cs="Tahoma"/>
          <w:szCs w:val="20"/>
          <w:shd w:val="clear" w:color="auto" w:fill="FFFFFF"/>
        </w:rPr>
        <w:t xml:space="preserve"> will develop, implement and oversee a medication management/therapy approach to care</w:t>
      </w:r>
      <w:r w:rsidR="00DF56DE" w:rsidRPr="006E0788">
        <w:rPr>
          <w:rFonts w:ascii="Verdana" w:hAnsi="Verdana" w:cs="Tahoma"/>
          <w:szCs w:val="20"/>
        </w:rPr>
        <w:t xml:space="preserve">. </w:t>
      </w:r>
      <w:proofErr w:type="spellStart"/>
      <w:r w:rsidR="00DF56DE" w:rsidRPr="006E0788">
        <w:rPr>
          <w:rFonts w:ascii="Verdana" w:hAnsi="Verdana" w:cs="Tahoma"/>
          <w:szCs w:val="20"/>
        </w:rPr>
        <w:t>T</w:t>
      </w:r>
      <w:r w:rsidRPr="006E0788">
        <w:rPr>
          <w:rFonts w:ascii="Verdana" w:hAnsi="Verdana" w:cs="Tahoma"/>
          <w:szCs w:val="20"/>
          <w:lang w:val="en"/>
        </w:rPr>
        <w:t>he</w:t>
      </w:r>
      <w:proofErr w:type="spellEnd"/>
      <w:r w:rsidRPr="006E0788">
        <w:rPr>
          <w:rFonts w:ascii="Verdana" w:hAnsi="Verdana" w:cs="Tahoma"/>
          <w:szCs w:val="20"/>
          <w:lang w:val="en"/>
        </w:rPr>
        <w:t xml:space="preserve"> </w:t>
      </w:r>
      <w:r w:rsidR="00DF56DE" w:rsidRPr="006E0788">
        <w:rPr>
          <w:rFonts w:ascii="Verdana" w:hAnsi="Verdana" w:cs="Tahoma"/>
          <w:szCs w:val="20"/>
          <w:lang w:val="en"/>
        </w:rPr>
        <w:t>DCP</w:t>
      </w:r>
      <w:r w:rsidRPr="006E0788">
        <w:rPr>
          <w:rFonts w:ascii="Verdana" w:hAnsi="Verdana" w:cs="Tahoma"/>
          <w:szCs w:val="20"/>
          <w:lang w:val="en"/>
        </w:rPr>
        <w:t xml:space="preserve"> will </w:t>
      </w:r>
      <w:r w:rsidRPr="006E0788">
        <w:rPr>
          <w:rFonts w:ascii="Verdana" w:hAnsi="Verdana" w:cs="Tahoma"/>
          <w:szCs w:val="20"/>
          <w:shd w:val="clear" w:color="auto" w:fill="FFFFFF"/>
        </w:rPr>
        <w:t xml:space="preserve">ensure processes meet or exceed regulatory and industry standards and meet requirements of our contractual relationships with accountable care organizations and other health insurance entities. </w:t>
      </w:r>
      <w:r w:rsidR="00994DA0" w:rsidRPr="006E0788">
        <w:rPr>
          <w:rFonts w:ascii="Verdana" w:hAnsi="Verdana" w:cs="Tahoma"/>
          <w:szCs w:val="20"/>
        </w:rPr>
        <w:t xml:space="preserve">        </w:t>
      </w:r>
      <w:r w:rsidR="00380BA8" w:rsidRPr="006E0788">
        <w:rPr>
          <w:rFonts w:ascii="Verdana" w:hAnsi="Verdana" w:cs="Tahoma"/>
          <w:szCs w:val="20"/>
        </w:rPr>
        <w:t xml:space="preserve">                                        </w:t>
      </w:r>
    </w:p>
    <w:p w14:paraId="2935A363" w14:textId="77777777" w:rsidR="00380BA8" w:rsidRPr="006E0788" w:rsidRDefault="00380BA8" w:rsidP="00380BA8">
      <w:pPr>
        <w:rPr>
          <w:rFonts w:ascii="Verdana" w:hAnsi="Verdana" w:cs="Tahoma"/>
          <w:szCs w:val="20"/>
        </w:rPr>
      </w:pPr>
    </w:p>
    <w:p w14:paraId="1DEDE972" w14:textId="45C5C412" w:rsidR="004F414B" w:rsidRPr="006E0788" w:rsidRDefault="00380BA8" w:rsidP="004F414B">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b/>
          <w:szCs w:val="20"/>
        </w:rPr>
        <w:t xml:space="preserve">ESSENTIAL DUTIES/RESPONSIBILITIES </w:t>
      </w:r>
      <w:r w:rsidRPr="006E0788">
        <w:rPr>
          <w:rFonts w:ascii="Verdana" w:hAnsi="Verdana" w:cs="Tahoma"/>
          <w:szCs w:val="20"/>
        </w:rPr>
        <w:t>(Listed in descending order of importance)</w:t>
      </w:r>
    </w:p>
    <w:p w14:paraId="4B2186EA" w14:textId="77777777" w:rsidR="00645352" w:rsidRPr="006E0788" w:rsidRDefault="00645352" w:rsidP="00645352">
      <w:pPr>
        <w:pStyle w:val="ListParagraph"/>
        <w:numPr>
          <w:ilvl w:val="0"/>
          <w:numId w:val="30"/>
        </w:numPr>
        <w:rPr>
          <w:rFonts w:ascii="Verdana" w:hAnsi="Verdana" w:cs="Tahoma"/>
          <w:b/>
          <w:szCs w:val="20"/>
        </w:rPr>
      </w:pPr>
      <w:r w:rsidRPr="006E0788">
        <w:rPr>
          <w:rFonts w:ascii="Verdana" w:hAnsi="Verdana" w:cs="Tahoma"/>
          <w:b/>
          <w:szCs w:val="20"/>
        </w:rPr>
        <w:t>Clinical Pharmacy</w:t>
      </w:r>
    </w:p>
    <w:p w14:paraId="6041AA4E" w14:textId="2F0C3F8E" w:rsidR="00645352" w:rsidRPr="006E0788" w:rsidRDefault="00645352" w:rsidP="00645352">
      <w:pPr>
        <w:pStyle w:val="ListParagraph"/>
        <w:numPr>
          <w:ilvl w:val="0"/>
          <w:numId w:val="2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rPr>
        <w:t xml:space="preserve">Embrace the mission, vision and values of the Board of Directors of </w:t>
      </w:r>
      <w:r w:rsidR="006E0788" w:rsidRPr="006E0788">
        <w:rPr>
          <w:rFonts w:ascii="Verdana" w:hAnsi="Verdana" w:cs="Tahoma"/>
          <w:szCs w:val="20"/>
        </w:rPr>
        <w:t>[CHC]</w:t>
      </w:r>
      <w:r w:rsidRPr="006E0788">
        <w:rPr>
          <w:rFonts w:ascii="Verdana" w:hAnsi="Verdana" w:cs="Tahoma"/>
          <w:szCs w:val="20"/>
        </w:rPr>
        <w:t xml:space="preserve">. </w:t>
      </w:r>
    </w:p>
    <w:p w14:paraId="522F505F" w14:textId="1CE909AC" w:rsidR="00645352" w:rsidRPr="006E0788" w:rsidRDefault="00645352" w:rsidP="00645352">
      <w:pPr>
        <w:pStyle w:val="ListParagraph"/>
        <w:numPr>
          <w:ilvl w:val="0"/>
          <w:numId w:val="25"/>
        </w:numPr>
        <w:rPr>
          <w:rFonts w:ascii="Verdana" w:hAnsi="Verdana" w:cs="Tahoma"/>
          <w:szCs w:val="20"/>
          <w:shd w:val="clear" w:color="auto" w:fill="FFFFFF"/>
        </w:rPr>
      </w:pPr>
      <w:r w:rsidRPr="006E0788">
        <w:rPr>
          <w:rFonts w:ascii="Verdana" w:hAnsi="Verdana" w:cs="Tahoma"/>
          <w:szCs w:val="20"/>
          <w:shd w:val="clear" w:color="auto" w:fill="FFFFFF"/>
        </w:rPr>
        <w:t>Chair the Pharmacy and Therapeutics Committee</w:t>
      </w:r>
    </w:p>
    <w:p w14:paraId="31E65109" w14:textId="2A12E392" w:rsidR="00184AD2" w:rsidRPr="006E0788" w:rsidRDefault="00184AD2" w:rsidP="00645352">
      <w:pPr>
        <w:pStyle w:val="ListParagraph"/>
        <w:numPr>
          <w:ilvl w:val="0"/>
          <w:numId w:val="25"/>
        </w:numPr>
        <w:rPr>
          <w:rFonts w:ascii="Verdana" w:hAnsi="Verdana" w:cs="Tahoma"/>
          <w:szCs w:val="20"/>
          <w:shd w:val="clear" w:color="auto" w:fill="FFFFFF"/>
        </w:rPr>
      </w:pPr>
      <w:r w:rsidRPr="006E0788">
        <w:rPr>
          <w:rFonts w:ascii="Verdana" w:hAnsi="Verdana" w:cs="Tahoma"/>
          <w:szCs w:val="20"/>
        </w:rPr>
        <w:t>With QI/Compliance ensure proper audits and standards are met.</w:t>
      </w:r>
    </w:p>
    <w:p w14:paraId="55BC2EFB" w14:textId="236FA039" w:rsidR="00DF56DE" w:rsidRPr="006E0788" w:rsidRDefault="00184AD2" w:rsidP="00DF56DE">
      <w:pPr>
        <w:pStyle w:val="ListParagraph"/>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jc w:val="both"/>
        <w:rPr>
          <w:rFonts w:ascii="Verdana" w:hAnsi="Verdana" w:cs="Tahoma"/>
          <w:szCs w:val="20"/>
        </w:rPr>
      </w:pPr>
      <w:r w:rsidRPr="006E0788">
        <w:rPr>
          <w:rFonts w:ascii="Verdana" w:hAnsi="Verdana" w:cs="Tahoma"/>
          <w:szCs w:val="20"/>
        </w:rPr>
        <w:t>Collaborate</w:t>
      </w:r>
      <w:r w:rsidR="00DF56DE" w:rsidRPr="006E0788">
        <w:rPr>
          <w:rFonts w:ascii="Verdana" w:hAnsi="Verdana" w:cs="Tahoma"/>
          <w:szCs w:val="20"/>
        </w:rPr>
        <w:t xml:space="preserve"> in processing insurance claims </w:t>
      </w:r>
    </w:p>
    <w:p w14:paraId="096A2060" w14:textId="77777777" w:rsidR="00DF56DE" w:rsidRPr="006E0788" w:rsidRDefault="00DF56DE" w:rsidP="00DF56DE">
      <w:pPr>
        <w:pStyle w:val="ListParagraph"/>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jc w:val="both"/>
        <w:rPr>
          <w:rFonts w:ascii="Verdana" w:hAnsi="Verdana" w:cs="Tahoma"/>
          <w:szCs w:val="20"/>
        </w:rPr>
      </w:pPr>
      <w:r w:rsidRPr="006E0788">
        <w:rPr>
          <w:rFonts w:ascii="Verdana" w:hAnsi="Verdana" w:cs="Tahoma"/>
          <w:szCs w:val="20"/>
        </w:rPr>
        <w:t>Computer data entry to facilitate computerized billing services.</w:t>
      </w:r>
    </w:p>
    <w:p w14:paraId="4768B1B4" w14:textId="6F68C22F" w:rsidR="00DF56DE" w:rsidRPr="006E0788" w:rsidRDefault="00184AD2" w:rsidP="00DF56DE">
      <w:pPr>
        <w:pStyle w:val="ListParagraph"/>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jc w:val="both"/>
        <w:rPr>
          <w:rFonts w:ascii="Verdana" w:hAnsi="Verdana" w:cs="Tahoma"/>
          <w:szCs w:val="20"/>
        </w:rPr>
      </w:pPr>
      <w:r w:rsidRPr="006E0788">
        <w:rPr>
          <w:rFonts w:ascii="Verdana" w:hAnsi="Verdana" w:cs="Tahoma"/>
          <w:szCs w:val="20"/>
        </w:rPr>
        <w:t xml:space="preserve">Assist in </w:t>
      </w:r>
      <w:r w:rsidR="00DF56DE" w:rsidRPr="006E0788">
        <w:rPr>
          <w:rFonts w:ascii="Verdana" w:hAnsi="Verdana" w:cs="Tahoma"/>
          <w:szCs w:val="20"/>
        </w:rPr>
        <w:t>claims reconciliation</w:t>
      </w:r>
      <w:r w:rsidRPr="006E0788">
        <w:rPr>
          <w:rFonts w:ascii="Verdana" w:hAnsi="Verdana" w:cs="Tahoma"/>
          <w:szCs w:val="20"/>
        </w:rPr>
        <w:t xml:space="preserve"> and</w:t>
      </w:r>
      <w:r w:rsidR="00DF56DE" w:rsidRPr="006E0788">
        <w:rPr>
          <w:rFonts w:ascii="Verdana" w:hAnsi="Verdana" w:cs="Tahoma"/>
          <w:szCs w:val="20"/>
        </w:rPr>
        <w:t xml:space="preserve"> claims rebilling</w:t>
      </w:r>
      <w:r w:rsidRPr="006E0788">
        <w:rPr>
          <w:rFonts w:ascii="Verdana" w:hAnsi="Verdana" w:cs="Tahoma"/>
          <w:szCs w:val="20"/>
        </w:rPr>
        <w:t>.</w:t>
      </w:r>
    </w:p>
    <w:p w14:paraId="16763463" w14:textId="2874274C" w:rsidR="00DF56DE" w:rsidRPr="006E0788" w:rsidRDefault="00184AD2" w:rsidP="00DF56DE">
      <w:pPr>
        <w:pStyle w:val="ListParagraph"/>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jc w:val="both"/>
        <w:rPr>
          <w:rFonts w:ascii="Verdana" w:hAnsi="Verdana" w:cs="Tahoma"/>
          <w:szCs w:val="20"/>
        </w:rPr>
      </w:pPr>
      <w:r w:rsidRPr="006E0788">
        <w:rPr>
          <w:rFonts w:ascii="Verdana" w:hAnsi="Verdana" w:cs="Tahoma"/>
          <w:szCs w:val="20"/>
        </w:rPr>
        <w:t>Participate in i</w:t>
      </w:r>
      <w:r w:rsidR="00DF56DE" w:rsidRPr="006E0788">
        <w:rPr>
          <w:rFonts w:ascii="Verdana" w:hAnsi="Verdana" w:cs="Tahoma"/>
          <w:szCs w:val="20"/>
        </w:rPr>
        <w:t>nvestigating rejected claims, and correcting data input to insure maximum return on insurance claims.</w:t>
      </w:r>
    </w:p>
    <w:p w14:paraId="4FC48651" w14:textId="67631A34" w:rsidR="00DF56DE" w:rsidRPr="006E0788" w:rsidRDefault="00184AD2" w:rsidP="00DF56DE">
      <w:pPr>
        <w:pStyle w:val="ListParagraph"/>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jc w:val="both"/>
        <w:rPr>
          <w:rFonts w:ascii="Verdana" w:hAnsi="Verdana" w:cs="Tahoma"/>
          <w:szCs w:val="20"/>
        </w:rPr>
      </w:pPr>
      <w:r w:rsidRPr="006E0788">
        <w:rPr>
          <w:rFonts w:ascii="Verdana" w:hAnsi="Verdana" w:cs="Tahoma"/>
          <w:szCs w:val="20"/>
        </w:rPr>
        <w:t xml:space="preserve">Collaborate in the </w:t>
      </w:r>
      <w:r w:rsidR="00DF56DE" w:rsidRPr="006E0788">
        <w:rPr>
          <w:rFonts w:ascii="Verdana" w:hAnsi="Verdana" w:cs="Tahoma"/>
          <w:szCs w:val="20"/>
        </w:rPr>
        <w:t>participation in insurance adjudication.</w:t>
      </w:r>
    </w:p>
    <w:p w14:paraId="04233530" w14:textId="78455481" w:rsidR="00DF56DE" w:rsidRPr="006E0788" w:rsidRDefault="00DF56DE" w:rsidP="00342F3E">
      <w:pPr>
        <w:pStyle w:val="ListParagraph"/>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jc w:val="both"/>
        <w:rPr>
          <w:rFonts w:ascii="Verdana" w:hAnsi="Verdana" w:cs="Tahoma"/>
          <w:szCs w:val="20"/>
          <w:shd w:val="clear" w:color="auto" w:fill="FFFFFF"/>
        </w:rPr>
      </w:pPr>
      <w:r w:rsidRPr="006E0788">
        <w:rPr>
          <w:rFonts w:ascii="Verdana" w:hAnsi="Verdana" w:cs="Tahoma"/>
          <w:szCs w:val="20"/>
        </w:rPr>
        <w:t xml:space="preserve">In collaboration with billing </w:t>
      </w:r>
      <w:r w:rsidR="00184AD2" w:rsidRPr="006E0788">
        <w:rPr>
          <w:rFonts w:ascii="Verdana" w:hAnsi="Verdana" w:cs="Tahoma"/>
          <w:szCs w:val="20"/>
        </w:rPr>
        <w:t>d</w:t>
      </w:r>
      <w:r w:rsidRPr="006E0788">
        <w:rPr>
          <w:rFonts w:ascii="Verdana" w:hAnsi="Verdana" w:cs="Tahoma"/>
          <w:szCs w:val="20"/>
        </w:rPr>
        <w:t xml:space="preserve">irector </w:t>
      </w:r>
      <w:r w:rsidR="00184AD2" w:rsidRPr="006E0788">
        <w:rPr>
          <w:rFonts w:ascii="Verdana" w:hAnsi="Verdana" w:cs="Tahoma"/>
          <w:szCs w:val="20"/>
        </w:rPr>
        <w:t xml:space="preserve">assist in </w:t>
      </w:r>
      <w:r w:rsidRPr="006E0788">
        <w:rPr>
          <w:rFonts w:ascii="Verdana" w:hAnsi="Verdana" w:cs="Tahoma"/>
          <w:szCs w:val="20"/>
        </w:rPr>
        <w:t>processing of computerized insurance billing.</w:t>
      </w:r>
    </w:p>
    <w:p w14:paraId="7C2B24C6" w14:textId="571DCEBA" w:rsidR="00645352" w:rsidRPr="006E0788" w:rsidRDefault="00DF56DE" w:rsidP="00645352">
      <w:pPr>
        <w:pStyle w:val="ListParagraph"/>
        <w:widowControl/>
        <w:numPr>
          <w:ilvl w:val="0"/>
          <w:numId w:val="25"/>
        </w:numPr>
        <w:ind w:right="-20"/>
        <w:rPr>
          <w:rFonts w:ascii="Verdana" w:hAnsi="Verdana" w:cs="Tahoma"/>
          <w:szCs w:val="20"/>
        </w:rPr>
      </w:pPr>
      <w:r w:rsidRPr="006E0788">
        <w:rPr>
          <w:rFonts w:ascii="Verdana" w:hAnsi="Verdana" w:cs="Tahoma"/>
          <w:szCs w:val="20"/>
        </w:rPr>
        <w:t xml:space="preserve"> </w:t>
      </w:r>
      <w:r w:rsidR="00645352" w:rsidRPr="006E0788">
        <w:rPr>
          <w:rFonts w:ascii="Verdana" w:hAnsi="Verdana" w:cs="Tahoma"/>
          <w:szCs w:val="20"/>
        </w:rPr>
        <w:t>Adhere to Patient Centered Medical Home (PCMH) standards by observing a team-based approach to care and supporting each member of the team to their highest level of function allowed by law.</w:t>
      </w:r>
    </w:p>
    <w:p w14:paraId="1E2EBF16" w14:textId="7EACF344" w:rsidR="00645352" w:rsidRPr="006E0788" w:rsidRDefault="00645352" w:rsidP="00645352">
      <w:pPr>
        <w:pStyle w:val="ListParagraph"/>
        <w:widowControl/>
        <w:numPr>
          <w:ilvl w:val="0"/>
          <w:numId w:val="25"/>
        </w:numPr>
        <w:autoSpaceDE/>
        <w:autoSpaceDN/>
        <w:adjustRightInd/>
        <w:spacing w:line="259" w:lineRule="auto"/>
        <w:rPr>
          <w:rFonts w:ascii="Verdana" w:hAnsi="Verdana" w:cs="Tahoma"/>
          <w:szCs w:val="20"/>
        </w:rPr>
      </w:pPr>
      <w:r w:rsidRPr="006E0788">
        <w:rPr>
          <w:rFonts w:ascii="Verdana" w:hAnsi="Verdana" w:cs="Tahoma"/>
          <w:szCs w:val="20"/>
        </w:rPr>
        <w:t xml:space="preserve">Perform direct patient care at times designated by </w:t>
      </w:r>
      <w:r w:rsidR="006E0788" w:rsidRPr="006E0788">
        <w:rPr>
          <w:rFonts w:ascii="Verdana" w:hAnsi="Verdana" w:cs="Tahoma"/>
          <w:szCs w:val="20"/>
        </w:rPr>
        <w:t>[CHC]</w:t>
      </w:r>
      <w:r w:rsidRPr="006E0788">
        <w:rPr>
          <w:rFonts w:ascii="Verdana" w:hAnsi="Verdana" w:cs="Tahoma"/>
          <w:szCs w:val="20"/>
        </w:rPr>
        <w:t xml:space="preserve"> at each of the four hub locations in the form of the provision of Medication Therapy Management that includes a comprehensive medication review and medication action plan for patients.</w:t>
      </w:r>
    </w:p>
    <w:p w14:paraId="02656BEA" w14:textId="5310D1EE" w:rsidR="00645352" w:rsidRPr="006E0788" w:rsidRDefault="00645352" w:rsidP="00645352">
      <w:pPr>
        <w:pStyle w:val="ListParagraph"/>
        <w:widowControl/>
        <w:numPr>
          <w:ilvl w:val="0"/>
          <w:numId w:val="25"/>
        </w:numPr>
        <w:autoSpaceDE/>
        <w:autoSpaceDN/>
        <w:adjustRightInd/>
        <w:spacing w:line="259" w:lineRule="auto"/>
        <w:rPr>
          <w:rFonts w:ascii="Verdana" w:hAnsi="Verdana" w:cs="Tahoma"/>
          <w:szCs w:val="20"/>
        </w:rPr>
      </w:pPr>
      <w:r w:rsidRPr="006E0788">
        <w:rPr>
          <w:rFonts w:ascii="Verdana" w:hAnsi="Verdana" w:cs="Tahoma"/>
          <w:szCs w:val="20"/>
        </w:rPr>
        <w:t xml:space="preserve">Maintain knowledge and understanding of </w:t>
      </w:r>
      <w:r w:rsidR="006E0788" w:rsidRPr="006E0788">
        <w:rPr>
          <w:rFonts w:ascii="Verdana" w:hAnsi="Verdana" w:cs="Tahoma"/>
          <w:szCs w:val="20"/>
        </w:rPr>
        <w:t>[CHC]</w:t>
      </w:r>
      <w:r w:rsidRPr="006E0788">
        <w:rPr>
          <w:rFonts w:ascii="Verdana" w:hAnsi="Verdana" w:cs="Tahoma"/>
          <w:szCs w:val="20"/>
        </w:rPr>
        <w:t xml:space="preserve"> Clinical Guidelines for chronic disease states and participate in developing and revising clinical guidelines as needed.</w:t>
      </w:r>
    </w:p>
    <w:p w14:paraId="07E996F9" w14:textId="77777777" w:rsidR="00645352" w:rsidRPr="006E0788" w:rsidRDefault="00645352" w:rsidP="00645352">
      <w:pPr>
        <w:pStyle w:val="ListParagraph"/>
        <w:widowControl/>
        <w:numPr>
          <w:ilvl w:val="0"/>
          <w:numId w:val="25"/>
        </w:numPr>
        <w:autoSpaceDE/>
        <w:autoSpaceDN/>
        <w:adjustRightInd/>
        <w:spacing w:line="259" w:lineRule="auto"/>
        <w:rPr>
          <w:rFonts w:ascii="Verdana" w:hAnsi="Verdana" w:cs="Tahoma"/>
          <w:szCs w:val="20"/>
        </w:rPr>
      </w:pPr>
      <w:r w:rsidRPr="006E0788">
        <w:rPr>
          <w:rFonts w:ascii="Verdana" w:hAnsi="Verdana" w:cs="Tahoma"/>
          <w:szCs w:val="20"/>
        </w:rPr>
        <w:t xml:space="preserve">Consult with physicians and other members of the health care team as necessary. </w:t>
      </w:r>
    </w:p>
    <w:p w14:paraId="27519352" w14:textId="77777777" w:rsidR="00645352" w:rsidRPr="006E0788" w:rsidRDefault="00645352" w:rsidP="00645352">
      <w:pPr>
        <w:pStyle w:val="ListParagraph"/>
        <w:widowControl/>
        <w:numPr>
          <w:ilvl w:val="0"/>
          <w:numId w:val="25"/>
        </w:numPr>
        <w:autoSpaceDE/>
        <w:autoSpaceDN/>
        <w:adjustRightInd/>
        <w:spacing w:line="259" w:lineRule="auto"/>
        <w:rPr>
          <w:rFonts w:ascii="Verdana" w:hAnsi="Verdana" w:cs="Tahoma"/>
          <w:szCs w:val="20"/>
        </w:rPr>
      </w:pPr>
      <w:r w:rsidRPr="006E0788">
        <w:rPr>
          <w:rFonts w:ascii="Verdana" w:hAnsi="Verdana" w:cs="Tahoma"/>
          <w:szCs w:val="20"/>
        </w:rPr>
        <w:t>Demonstrate flexibility, open communication, and close cooperation with providers to develop and follow individualized patient care plans, even when they vary from the Clinical Guidelines</w:t>
      </w:r>
    </w:p>
    <w:p w14:paraId="7F8D787C" w14:textId="77777777" w:rsidR="00645352" w:rsidRPr="006E0788" w:rsidRDefault="00645352" w:rsidP="00645352">
      <w:pPr>
        <w:pStyle w:val="ListParagraph"/>
        <w:numPr>
          <w:ilvl w:val="0"/>
          <w:numId w:val="25"/>
        </w:numPr>
        <w:rPr>
          <w:rFonts w:ascii="Verdana" w:hAnsi="Verdana" w:cs="Tahoma"/>
          <w:szCs w:val="20"/>
          <w:shd w:val="clear" w:color="auto" w:fill="FFFFFF"/>
        </w:rPr>
      </w:pPr>
      <w:r w:rsidRPr="006E0788">
        <w:rPr>
          <w:rFonts w:ascii="Verdana" w:hAnsi="Verdana" w:cs="Tahoma"/>
          <w:szCs w:val="20"/>
          <w:shd w:val="clear" w:color="auto" w:fill="FFFFFF"/>
        </w:rPr>
        <w:t>Educate providers and staff regarding appropriate level of care/utilization issues.</w:t>
      </w:r>
      <w:r w:rsidRPr="006E0788">
        <w:rPr>
          <w:rFonts w:ascii="Verdana" w:hAnsi="Verdana" w:cs="Tahoma"/>
          <w:color w:val="000000"/>
          <w:szCs w:val="20"/>
        </w:rPr>
        <w:t xml:space="preserve"> </w:t>
      </w:r>
    </w:p>
    <w:p w14:paraId="7154177B" w14:textId="77777777" w:rsidR="00645352" w:rsidRPr="006E0788" w:rsidRDefault="00645352" w:rsidP="00645352">
      <w:pPr>
        <w:pStyle w:val="ListParagraph"/>
        <w:numPr>
          <w:ilvl w:val="0"/>
          <w:numId w:val="25"/>
        </w:numPr>
        <w:rPr>
          <w:rFonts w:ascii="Verdana" w:hAnsi="Verdana" w:cs="Tahoma"/>
          <w:szCs w:val="20"/>
          <w:shd w:val="clear" w:color="auto" w:fill="FFFFFF"/>
        </w:rPr>
      </w:pPr>
      <w:r w:rsidRPr="006E0788">
        <w:rPr>
          <w:rFonts w:ascii="Verdana" w:hAnsi="Verdana" w:cs="Tahoma"/>
          <w:szCs w:val="20"/>
        </w:rPr>
        <w:t>Ensure that a quality of care is maintained or surpassed by collecting quality indicators and variance data and reporting the data to the appropriate department; reports and identifies data that indicates potential areas for improvement of care and services provided within the system.</w:t>
      </w:r>
    </w:p>
    <w:p w14:paraId="4215B79B" w14:textId="77777777" w:rsidR="00645352" w:rsidRPr="006E0788" w:rsidRDefault="00645352" w:rsidP="00645352">
      <w:pPr>
        <w:pStyle w:val="ListParagraph"/>
        <w:numPr>
          <w:ilvl w:val="0"/>
          <w:numId w:val="25"/>
        </w:numPr>
        <w:rPr>
          <w:rFonts w:ascii="Verdana" w:hAnsi="Verdana" w:cs="Tahoma"/>
          <w:szCs w:val="20"/>
          <w:shd w:val="clear" w:color="auto" w:fill="FFFFFF"/>
        </w:rPr>
      </w:pPr>
      <w:r w:rsidRPr="006E0788">
        <w:rPr>
          <w:rFonts w:ascii="Verdana" w:hAnsi="Verdana" w:cs="Tahoma"/>
          <w:szCs w:val="20"/>
          <w:shd w:val="clear" w:color="auto" w:fill="FFFFFF"/>
        </w:rPr>
        <w:t>Participate in data management plan, reporting priorities and develop/establish dashboards with IT for reporting and monitoring outcomes.</w:t>
      </w:r>
    </w:p>
    <w:p w14:paraId="56317AC4" w14:textId="77777777" w:rsidR="00645352" w:rsidRPr="006E0788" w:rsidRDefault="00645352" w:rsidP="00645352">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Verdana" w:hAnsi="Verdana" w:cs="Tahoma"/>
          <w:szCs w:val="20"/>
        </w:rPr>
      </w:pPr>
      <w:r w:rsidRPr="006E0788">
        <w:rPr>
          <w:rFonts w:ascii="Verdana" w:hAnsi="Verdana" w:cs="Tahoma"/>
          <w:szCs w:val="20"/>
        </w:rPr>
        <w:t>Ensure correct &amp; complete processing of patient information into the Electronic Health Record when working with patients.</w:t>
      </w:r>
    </w:p>
    <w:p w14:paraId="433F99A7" w14:textId="77777777" w:rsidR="00645352" w:rsidRPr="006E0788" w:rsidRDefault="00645352" w:rsidP="00645352">
      <w:pPr>
        <w:pStyle w:val="ListParagraph"/>
        <w:widowControl/>
        <w:numPr>
          <w:ilvl w:val="0"/>
          <w:numId w:val="25"/>
        </w:numPr>
        <w:autoSpaceDE/>
        <w:autoSpaceDN/>
        <w:adjustRightInd/>
        <w:spacing w:line="259" w:lineRule="auto"/>
        <w:rPr>
          <w:rFonts w:ascii="Verdana" w:hAnsi="Verdana" w:cs="Tahoma"/>
          <w:szCs w:val="20"/>
        </w:rPr>
      </w:pPr>
      <w:r w:rsidRPr="006E0788">
        <w:rPr>
          <w:rFonts w:ascii="Verdana" w:hAnsi="Verdana" w:cs="Tahoma"/>
          <w:szCs w:val="20"/>
        </w:rPr>
        <w:t>Attend Clinical team meetings and all staff meetings</w:t>
      </w:r>
    </w:p>
    <w:p w14:paraId="79F67D72" w14:textId="4301EF6D" w:rsidR="00645352" w:rsidRPr="006E0788" w:rsidRDefault="00645352" w:rsidP="00645352">
      <w:pPr>
        <w:pStyle w:val="ListParagraph"/>
        <w:widowControl/>
        <w:numPr>
          <w:ilvl w:val="0"/>
          <w:numId w:val="25"/>
        </w:numPr>
        <w:autoSpaceDE/>
        <w:autoSpaceDN/>
        <w:adjustRightInd/>
        <w:spacing w:line="259" w:lineRule="auto"/>
        <w:rPr>
          <w:rFonts w:ascii="Verdana" w:hAnsi="Verdana" w:cs="Tahoma"/>
          <w:szCs w:val="20"/>
        </w:rPr>
      </w:pPr>
      <w:r w:rsidRPr="006E0788">
        <w:rPr>
          <w:rFonts w:ascii="Verdana" w:hAnsi="Verdana" w:cs="Tahoma"/>
          <w:szCs w:val="20"/>
        </w:rPr>
        <w:t xml:space="preserve">Participate in the </w:t>
      </w:r>
      <w:r w:rsidR="006E0788" w:rsidRPr="006E0788">
        <w:rPr>
          <w:rFonts w:ascii="Verdana" w:hAnsi="Verdana" w:cs="Tahoma"/>
          <w:szCs w:val="20"/>
        </w:rPr>
        <w:t>[CHC]</w:t>
      </w:r>
      <w:r w:rsidRPr="006E0788">
        <w:rPr>
          <w:rFonts w:ascii="Verdana" w:hAnsi="Verdana" w:cs="Tahoma"/>
          <w:szCs w:val="20"/>
        </w:rPr>
        <w:t xml:space="preserve"> Quality Improvement Committee, Provider Leadership Committee, Nurse Leadership Committee, and Interdisciplinary Team. </w:t>
      </w:r>
    </w:p>
    <w:p w14:paraId="00378032" w14:textId="77777777" w:rsidR="00645352" w:rsidRPr="006E0788" w:rsidRDefault="00645352" w:rsidP="00645352">
      <w:pPr>
        <w:pStyle w:val="ListParagraph"/>
        <w:widowControl/>
        <w:numPr>
          <w:ilvl w:val="0"/>
          <w:numId w:val="25"/>
        </w:numPr>
        <w:autoSpaceDE/>
        <w:autoSpaceDN/>
        <w:adjustRightInd/>
        <w:spacing w:line="259" w:lineRule="auto"/>
        <w:rPr>
          <w:rFonts w:ascii="Verdana" w:hAnsi="Verdana" w:cs="Tahoma"/>
          <w:szCs w:val="20"/>
        </w:rPr>
      </w:pPr>
      <w:r w:rsidRPr="006E0788">
        <w:rPr>
          <w:rFonts w:ascii="Verdana" w:hAnsi="Verdana" w:cs="Tahoma"/>
          <w:szCs w:val="20"/>
        </w:rPr>
        <w:t>Assist patients/families with understanding medications</w:t>
      </w:r>
    </w:p>
    <w:p w14:paraId="6C3DA25A" w14:textId="77777777" w:rsidR="00645352" w:rsidRPr="006E0788" w:rsidRDefault="00645352" w:rsidP="00645352">
      <w:pPr>
        <w:pStyle w:val="ListParagraph"/>
        <w:widowControl/>
        <w:numPr>
          <w:ilvl w:val="0"/>
          <w:numId w:val="25"/>
        </w:numPr>
        <w:autoSpaceDE/>
        <w:autoSpaceDN/>
        <w:adjustRightInd/>
        <w:spacing w:line="259" w:lineRule="auto"/>
        <w:rPr>
          <w:rFonts w:ascii="Verdana" w:hAnsi="Verdana" w:cs="Tahoma"/>
          <w:szCs w:val="20"/>
        </w:rPr>
      </w:pPr>
      <w:r w:rsidRPr="006E0788">
        <w:rPr>
          <w:rFonts w:ascii="Verdana" w:hAnsi="Verdana" w:cs="Tahoma"/>
          <w:szCs w:val="20"/>
        </w:rPr>
        <w:t>Assess and address barriers to care when identified</w:t>
      </w:r>
    </w:p>
    <w:p w14:paraId="138A4CA3" w14:textId="24E5B1A5" w:rsidR="00645352" w:rsidRPr="006E0788" w:rsidRDefault="00645352" w:rsidP="00645352">
      <w:pPr>
        <w:pStyle w:val="ListParagraph"/>
        <w:widowControl/>
        <w:numPr>
          <w:ilvl w:val="0"/>
          <w:numId w:val="25"/>
        </w:numPr>
        <w:autoSpaceDE/>
        <w:autoSpaceDN/>
        <w:adjustRightInd/>
        <w:spacing w:line="259" w:lineRule="auto"/>
        <w:rPr>
          <w:rFonts w:ascii="Verdana" w:hAnsi="Verdana" w:cs="Tahoma"/>
          <w:szCs w:val="20"/>
        </w:rPr>
      </w:pPr>
      <w:r w:rsidRPr="006E0788">
        <w:rPr>
          <w:rFonts w:ascii="Verdana" w:hAnsi="Verdana" w:cs="Tahoma"/>
          <w:szCs w:val="20"/>
        </w:rPr>
        <w:t xml:space="preserve">Professionally represent </w:t>
      </w:r>
      <w:r w:rsidR="006E0788" w:rsidRPr="006E0788">
        <w:rPr>
          <w:rFonts w:ascii="Verdana" w:hAnsi="Verdana" w:cs="Tahoma"/>
          <w:szCs w:val="20"/>
        </w:rPr>
        <w:t>[CHC]</w:t>
      </w:r>
      <w:r w:rsidRPr="006E0788">
        <w:rPr>
          <w:rFonts w:ascii="Verdana" w:hAnsi="Verdana" w:cs="Tahoma"/>
          <w:szCs w:val="20"/>
        </w:rPr>
        <w:t xml:space="preserve"> at meetings, community events, etc. as indicated/assigned</w:t>
      </w:r>
    </w:p>
    <w:p w14:paraId="3BAAC755" w14:textId="77777777" w:rsidR="00645352" w:rsidRPr="006E0788" w:rsidRDefault="00645352" w:rsidP="00645352">
      <w:pPr>
        <w:pStyle w:val="ListParagraph"/>
        <w:numPr>
          <w:ilvl w:val="0"/>
          <w:numId w:val="25"/>
        </w:numPr>
        <w:rPr>
          <w:rFonts w:ascii="Verdana" w:hAnsi="Verdana" w:cs="Tahoma"/>
          <w:szCs w:val="20"/>
          <w:shd w:val="clear" w:color="auto" w:fill="FFFFFF"/>
        </w:rPr>
      </w:pPr>
      <w:r w:rsidRPr="006E0788">
        <w:rPr>
          <w:rFonts w:ascii="Verdana" w:hAnsi="Verdana" w:cs="Tahoma"/>
          <w:szCs w:val="20"/>
        </w:rPr>
        <w:lastRenderedPageBreak/>
        <w:t>Work with contracted community partners to continue grants and monitor progress towards deliverables in the most efficient manner.</w:t>
      </w:r>
    </w:p>
    <w:p w14:paraId="21ADD19C" w14:textId="77777777" w:rsidR="00645352" w:rsidRPr="006E0788" w:rsidRDefault="00645352" w:rsidP="00645352">
      <w:pPr>
        <w:pStyle w:val="ListParagraph"/>
        <w:numPr>
          <w:ilvl w:val="0"/>
          <w:numId w:val="25"/>
        </w:numPr>
        <w:rPr>
          <w:rFonts w:ascii="Verdana" w:hAnsi="Verdana" w:cs="Tahoma"/>
          <w:szCs w:val="20"/>
          <w:shd w:val="clear" w:color="auto" w:fill="FFFFFF"/>
        </w:rPr>
      </w:pPr>
      <w:r w:rsidRPr="006E0788">
        <w:rPr>
          <w:rFonts w:ascii="Verdana" w:hAnsi="Verdana" w:cs="Tahoma"/>
          <w:szCs w:val="20"/>
          <w:shd w:val="clear" w:color="auto" w:fill="FFFFFF"/>
        </w:rPr>
        <w:t>Serve as a highly visible supporter for population health management via risk stratification.</w:t>
      </w:r>
    </w:p>
    <w:p w14:paraId="244F1D53" w14:textId="77777777" w:rsidR="00645352" w:rsidRPr="006E0788" w:rsidRDefault="00645352" w:rsidP="00645352">
      <w:pPr>
        <w:pStyle w:val="ListParagraph"/>
        <w:widowControl/>
        <w:numPr>
          <w:ilvl w:val="0"/>
          <w:numId w:val="25"/>
        </w:numPr>
        <w:ind w:right="-20"/>
        <w:rPr>
          <w:rFonts w:ascii="Verdana" w:hAnsi="Verdana" w:cs="Tahoma"/>
          <w:szCs w:val="20"/>
          <w:shd w:val="clear" w:color="auto" w:fill="FFFFFF"/>
        </w:rPr>
      </w:pPr>
      <w:r w:rsidRPr="006E0788">
        <w:rPr>
          <w:rFonts w:ascii="Verdana" w:hAnsi="Verdana" w:cs="Tahoma"/>
          <w:szCs w:val="20"/>
        </w:rPr>
        <w:t xml:space="preserve">Perform other necessary duties to meet the goal of providing primary health care services </w:t>
      </w:r>
    </w:p>
    <w:p w14:paraId="0A24AFDB" w14:textId="77777777" w:rsidR="00645352" w:rsidRPr="006E0788" w:rsidRDefault="00645352" w:rsidP="006453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rFonts w:ascii="Verdana" w:hAnsi="Verdana" w:cs="Tahoma"/>
          <w:szCs w:val="20"/>
        </w:rPr>
      </w:pPr>
    </w:p>
    <w:p w14:paraId="3C7B089A" w14:textId="77777777" w:rsidR="00645352" w:rsidRPr="006E0788" w:rsidRDefault="00645352" w:rsidP="00645352">
      <w:pPr>
        <w:pStyle w:val="ListParagraph"/>
        <w:widowControl/>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Verdana" w:hAnsi="Verdana" w:cs="Tahoma"/>
          <w:b/>
          <w:szCs w:val="20"/>
        </w:rPr>
      </w:pPr>
      <w:r w:rsidRPr="006E0788">
        <w:rPr>
          <w:rFonts w:ascii="Verdana" w:hAnsi="Verdana" w:cs="Tahoma"/>
          <w:b/>
          <w:szCs w:val="20"/>
        </w:rPr>
        <w:t>340b Program Oversight</w:t>
      </w:r>
    </w:p>
    <w:p w14:paraId="5705BD95" w14:textId="251E5C0C" w:rsidR="00645352" w:rsidRPr="006E0788" w:rsidRDefault="00645352" w:rsidP="00645352">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Verdana" w:hAnsi="Verdana" w:cs="Tahoma"/>
          <w:szCs w:val="20"/>
        </w:rPr>
      </w:pPr>
      <w:r w:rsidRPr="006E0788">
        <w:rPr>
          <w:rFonts w:ascii="Verdana" w:hAnsi="Verdana" w:cs="Tahoma"/>
          <w:szCs w:val="20"/>
        </w:rPr>
        <w:t xml:space="preserve">Oversee </w:t>
      </w:r>
      <w:r w:rsidR="006E0788" w:rsidRPr="006E0788">
        <w:rPr>
          <w:rFonts w:ascii="Verdana" w:hAnsi="Verdana" w:cs="Tahoma"/>
          <w:szCs w:val="20"/>
        </w:rPr>
        <w:t>[CHC]</w:t>
      </w:r>
      <w:r w:rsidRPr="006E0788">
        <w:rPr>
          <w:rFonts w:ascii="Verdana" w:hAnsi="Verdana" w:cs="Tahoma"/>
          <w:szCs w:val="20"/>
        </w:rPr>
        <w:t>’s 340b contracts and contractors, including evaluation of options for new or modified contractual relationships.</w:t>
      </w:r>
    </w:p>
    <w:p w14:paraId="1246DB77" w14:textId="396B2349" w:rsidR="00645352" w:rsidRPr="006E0788" w:rsidRDefault="00645352" w:rsidP="00645352">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Verdana" w:hAnsi="Verdana" w:cs="Tahoma"/>
          <w:szCs w:val="20"/>
        </w:rPr>
      </w:pPr>
      <w:r w:rsidRPr="006E0788">
        <w:rPr>
          <w:rFonts w:ascii="Verdana" w:hAnsi="Verdana" w:cs="Tahoma"/>
          <w:szCs w:val="20"/>
        </w:rPr>
        <w:t xml:space="preserve">Oversee the </w:t>
      </w:r>
      <w:r w:rsidR="00184AD2" w:rsidRPr="006E0788">
        <w:rPr>
          <w:rFonts w:ascii="Verdana" w:hAnsi="Verdana" w:cs="Tahoma"/>
          <w:szCs w:val="20"/>
        </w:rPr>
        <w:t>i</w:t>
      </w:r>
      <w:r w:rsidRPr="006E0788">
        <w:rPr>
          <w:rFonts w:ascii="Verdana" w:hAnsi="Verdana" w:cs="Tahoma"/>
          <w:szCs w:val="20"/>
        </w:rPr>
        <w:t>n-house pharmacy or pharmaceutical outlet to be managed by a contracted company.</w:t>
      </w:r>
    </w:p>
    <w:p w14:paraId="435E3202" w14:textId="4D1AF3BA" w:rsidR="00645352" w:rsidRPr="006E0788" w:rsidRDefault="00645352" w:rsidP="00645352">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Verdana" w:hAnsi="Verdana" w:cs="Tahoma"/>
          <w:szCs w:val="20"/>
        </w:rPr>
      </w:pPr>
      <w:r w:rsidRPr="006E0788">
        <w:rPr>
          <w:rFonts w:ascii="Verdana" w:hAnsi="Verdana" w:cs="Tahoma"/>
          <w:szCs w:val="20"/>
        </w:rPr>
        <w:t xml:space="preserve">Ensure the completion of an annual audit of </w:t>
      </w:r>
      <w:r w:rsidR="006E0788" w:rsidRPr="006E0788">
        <w:rPr>
          <w:rFonts w:ascii="Verdana" w:hAnsi="Verdana" w:cs="Tahoma"/>
          <w:szCs w:val="20"/>
        </w:rPr>
        <w:t>[CHC]</w:t>
      </w:r>
      <w:r w:rsidRPr="006E0788">
        <w:rPr>
          <w:rFonts w:ascii="Verdana" w:hAnsi="Verdana" w:cs="Tahoma"/>
          <w:szCs w:val="20"/>
        </w:rPr>
        <w:t>’s 340b program.</w:t>
      </w:r>
    </w:p>
    <w:p w14:paraId="0FB13F09" w14:textId="77777777" w:rsidR="00645352" w:rsidRPr="006E0788" w:rsidRDefault="00645352" w:rsidP="00645352">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Verdana" w:hAnsi="Verdana" w:cs="Tahoma"/>
          <w:szCs w:val="20"/>
        </w:rPr>
      </w:pPr>
      <w:r w:rsidRPr="006E0788">
        <w:rPr>
          <w:rFonts w:ascii="Verdana" w:hAnsi="Verdana" w:cs="Tahoma"/>
          <w:szCs w:val="20"/>
        </w:rPr>
        <w:t>Review prescribing practices and educate providers on ways to improve patient outcomes and maximize 340b opportunities.</w:t>
      </w:r>
    </w:p>
    <w:p w14:paraId="7A2091FD" w14:textId="4E8D9816" w:rsidR="00184AD2" w:rsidRPr="006E0788" w:rsidRDefault="00184AD2" w:rsidP="00EE18BB">
      <w:pPr>
        <w:pStyle w:val="ListParagraph"/>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jc w:val="both"/>
        <w:rPr>
          <w:rFonts w:ascii="Verdana" w:hAnsi="Verdana" w:cs="Tahoma"/>
          <w:szCs w:val="20"/>
        </w:rPr>
      </w:pPr>
      <w:r w:rsidRPr="006E0788">
        <w:rPr>
          <w:rFonts w:ascii="Verdana" w:hAnsi="Verdana" w:cs="Tahoma"/>
          <w:szCs w:val="20"/>
        </w:rPr>
        <w:t>Arranging new contracts with insurance providers as needed. While c</w:t>
      </w:r>
      <w:r w:rsidR="00645352" w:rsidRPr="006E0788">
        <w:rPr>
          <w:rFonts w:ascii="Verdana" w:hAnsi="Verdana" w:cs="Tahoma"/>
          <w:szCs w:val="20"/>
        </w:rPr>
        <w:t>oordinat</w:t>
      </w:r>
      <w:r w:rsidRPr="006E0788">
        <w:rPr>
          <w:rFonts w:ascii="Verdana" w:hAnsi="Verdana" w:cs="Tahoma"/>
          <w:szCs w:val="20"/>
        </w:rPr>
        <w:t>ing with</w:t>
      </w:r>
      <w:r w:rsidR="00645352" w:rsidRPr="006E0788">
        <w:rPr>
          <w:rFonts w:ascii="Verdana" w:hAnsi="Verdana" w:cs="Tahoma"/>
          <w:szCs w:val="20"/>
        </w:rPr>
        <w:t xml:space="preserve"> the Director of Operations and arrang</w:t>
      </w:r>
      <w:r w:rsidRPr="006E0788">
        <w:rPr>
          <w:rFonts w:ascii="Verdana" w:hAnsi="Verdana" w:cs="Tahoma"/>
          <w:szCs w:val="20"/>
        </w:rPr>
        <w:t>ing implementation of work flows.</w:t>
      </w:r>
    </w:p>
    <w:p w14:paraId="355A114F" w14:textId="451CBA36" w:rsidR="00645352" w:rsidRPr="006E0788" w:rsidRDefault="00645352" w:rsidP="00EE18BB">
      <w:pPr>
        <w:pStyle w:val="ListParagraph"/>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jc w:val="both"/>
        <w:rPr>
          <w:rFonts w:ascii="Verdana" w:hAnsi="Verdana" w:cs="Tahoma"/>
          <w:szCs w:val="20"/>
        </w:rPr>
      </w:pPr>
      <w:r w:rsidRPr="006E0788">
        <w:rPr>
          <w:rFonts w:ascii="Verdana" w:hAnsi="Verdana" w:cs="Tahoma"/>
          <w:szCs w:val="20"/>
        </w:rPr>
        <w:t>Maintain all records in accordance with State and Federal laws.</w:t>
      </w:r>
    </w:p>
    <w:p w14:paraId="5B56C6FC" w14:textId="77777777" w:rsidR="00645352" w:rsidRPr="006E0788" w:rsidRDefault="00645352" w:rsidP="00645352">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Verdana" w:hAnsi="Verdana" w:cs="Tahoma"/>
          <w:szCs w:val="20"/>
        </w:rPr>
      </w:pPr>
      <w:r w:rsidRPr="006E0788">
        <w:rPr>
          <w:rFonts w:ascii="Verdana" w:hAnsi="Verdana" w:cs="Tahoma"/>
          <w:szCs w:val="20"/>
        </w:rPr>
        <w:t>Complete monthly financial report, making necessary adjustments to cost to reflect accurate costs, price per prescription, profit per prescription and profit for the month</w:t>
      </w:r>
    </w:p>
    <w:p w14:paraId="2B1C8FBC" w14:textId="77777777" w:rsidR="00645352" w:rsidRPr="006E0788" w:rsidRDefault="00645352" w:rsidP="00645352">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Verdana" w:hAnsi="Verdana" w:cs="Tahoma"/>
          <w:szCs w:val="20"/>
        </w:rPr>
      </w:pPr>
      <w:r w:rsidRPr="006E0788">
        <w:rPr>
          <w:rFonts w:ascii="Verdana" w:hAnsi="Verdana" w:cs="Tahoma"/>
          <w:szCs w:val="20"/>
        </w:rPr>
        <w:t>Follow Universal Precautions</w:t>
      </w:r>
    </w:p>
    <w:p w14:paraId="01C2DF24" w14:textId="77777777" w:rsidR="00645352" w:rsidRPr="006E0788" w:rsidRDefault="00645352" w:rsidP="00645352">
      <w:pPr>
        <w:pStyle w:val="ListParagraph"/>
        <w:numPr>
          <w:ilvl w:val="0"/>
          <w:numId w:val="25"/>
        </w:numPr>
        <w:rPr>
          <w:rFonts w:ascii="Verdana" w:hAnsi="Verdana" w:cs="Tahoma"/>
          <w:szCs w:val="20"/>
          <w:shd w:val="clear" w:color="auto" w:fill="FFFFFF"/>
        </w:rPr>
      </w:pPr>
      <w:r w:rsidRPr="006E0788">
        <w:rPr>
          <w:rFonts w:ascii="Verdana" w:hAnsi="Verdana" w:cs="Tahoma"/>
          <w:szCs w:val="20"/>
        </w:rPr>
        <w:t>Work with Chief Operating Officer (COO) &amp; Chief F</w:t>
      </w:r>
      <w:r w:rsidRPr="006E0788">
        <w:rPr>
          <w:rFonts w:ascii="Verdana" w:hAnsi="Verdana" w:cs="Tahoma"/>
          <w:szCs w:val="20"/>
          <w:shd w:val="clear" w:color="auto" w:fill="FFFFFF"/>
        </w:rPr>
        <w:t>inancial Officer</w:t>
      </w:r>
      <w:r w:rsidRPr="006E0788">
        <w:rPr>
          <w:rFonts w:ascii="Verdana" w:hAnsi="Verdana" w:cs="Tahoma"/>
          <w:szCs w:val="20"/>
        </w:rPr>
        <w:t xml:space="preserve"> (CFO) to ensure targets are met for the annual operating plan/financial management.</w:t>
      </w:r>
    </w:p>
    <w:p w14:paraId="2BF71244" w14:textId="77777777" w:rsidR="00645352" w:rsidRPr="006E0788" w:rsidRDefault="00645352" w:rsidP="00645352">
      <w:pPr>
        <w:pStyle w:val="ListParagraph"/>
        <w:rPr>
          <w:rFonts w:ascii="Verdana" w:hAnsi="Verdana" w:cs="Tahoma"/>
          <w:szCs w:val="20"/>
          <w:shd w:val="clear" w:color="auto" w:fill="FFFFFF"/>
        </w:rPr>
      </w:pPr>
      <w:r w:rsidRPr="006E0788">
        <w:rPr>
          <w:rFonts w:ascii="Verdana" w:hAnsi="Verdana" w:cs="Tahoma"/>
          <w:szCs w:val="20"/>
        </w:rPr>
        <w:t xml:space="preserve">  </w:t>
      </w:r>
    </w:p>
    <w:p w14:paraId="4084784C" w14:textId="51546C82" w:rsidR="00645352" w:rsidRPr="006E0788" w:rsidRDefault="00645352" w:rsidP="00645352">
      <w:pPr>
        <w:rPr>
          <w:rFonts w:ascii="Verdana" w:hAnsi="Verdana" w:cs="Tahoma"/>
          <w:szCs w:val="20"/>
        </w:rPr>
      </w:pPr>
      <w:r w:rsidRPr="006E0788">
        <w:rPr>
          <w:rFonts w:ascii="Verdana" w:hAnsi="Verdana" w:cs="Tahoma"/>
          <w:b/>
          <w:szCs w:val="20"/>
        </w:rPr>
        <w:t>C.  Service Excellence</w:t>
      </w:r>
    </w:p>
    <w:p w14:paraId="3507D1EE" w14:textId="77777777" w:rsidR="00645352" w:rsidRPr="006E0788" w:rsidRDefault="00645352" w:rsidP="00645352">
      <w:pPr>
        <w:widowControl/>
        <w:numPr>
          <w:ilvl w:val="0"/>
          <w:numId w:val="26"/>
        </w:numPr>
        <w:autoSpaceDE/>
        <w:autoSpaceDN/>
        <w:adjustRightInd/>
        <w:rPr>
          <w:rFonts w:ascii="Verdana" w:hAnsi="Verdana" w:cs="Tahoma"/>
          <w:szCs w:val="20"/>
        </w:rPr>
      </w:pPr>
      <w:r w:rsidRPr="006E0788">
        <w:rPr>
          <w:rFonts w:ascii="Verdana" w:hAnsi="Verdana" w:cs="Tahoma"/>
          <w:szCs w:val="20"/>
        </w:rPr>
        <w:t>Maintain a positive, helpful attitude to patients/family, and co-workers.</w:t>
      </w:r>
    </w:p>
    <w:p w14:paraId="080D5488" w14:textId="77777777" w:rsidR="00645352" w:rsidRPr="006E0788" w:rsidRDefault="00645352" w:rsidP="00645352">
      <w:pPr>
        <w:widowControl/>
        <w:numPr>
          <w:ilvl w:val="0"/>
          <w:numId w:val="26"/>
        </w:numPr>
        <w:autoSpaceDE/>
        <w:autoSpaceDN/>
        <w:adjustRightInd/>
        <w:rPr>
          <w:rFonts w:ascii="Verdana" w:hAnsi="Verdana" w:cs="Tahoma"/>
          <w:szCs w:val="20"/>
        </w:rPr>
      </w:pPr>
      <w:r w:rsidRPr="006E0788">
        <w:rPr>
          <w:rFonts w:ascii="Verdana" w:hAnsi="Verdana" w:cs="Tahoma"/>
          <w:szCs w:val="20"/>
        </w:rPr>
        <w:t>Foster trusted working relationships that enhance open communication and a safe and supportive environment.</w:t>
      </w:r>
    </w:p>
    <w:p w14:paraId="02709A4F" w14:textId="77777777" w:rsidR="00645352" w:rsidRPr="006E0788" w:rsidRDefault="00645352" w:rsidP="00645352">
      <w:pPr>
        <w:widowControl/>
        <w:numPr>
          <w:ilvl w:val="0"/>
          <w:numId w:val="26"/>
        </w:numPr>
        <w:autoSpaceDE/>
        <w:autoSpaceDN/>
        <w:adjustRightInd/>
        <w:rPr>
          <w:rFonts w:ascii="Verdana" w:hAnsi="Verdana" w:cs="Tahoma"/>
          <w:szCs w:val="20"/>
        </w:rPr>
      </w:pPr>
      <w:r w:rsidRPr="006E0788">
        <w:rPr>
          <w:rFonts w:ascii="Verdana" w:hAnsi="Verdana" w:cs="Tahoma"/>
          <w:szCs w:val="20"/>
        </w:rPr>
        <w:t xml:space="preserve">Use skills of self-awareness, social awareness, self-management and relationship management to interact with and provide excellent service to all.  </w:t>
      </w:r>
    </w:p>
    <w:p w14:paraId="34DC8551" w14:textId="77777777" w:rsidR="00645352" w:rsidRPr="006E0788" w:rsidRDefault="00645352" w:rsidP="00645352">
      <w:pPr>
        <w:widowControl/>
        <w:numPr>
          <w:ilvl w:val="0"/>
          <w:numId w:val="26"/>
        </w:numPr>
        <w:autoSpaceDE/>
        <w:autoSpaceDN/>
        <w:adjustRightInd/>
        <w:rPr>
          <w:rFonts w:ascii="Verdana" w:hAnsi="Verdana" w:cs="Tahoma"/>
          <w:szCs w:val="20"/>
        </w:rPr>
      </w:pPr>
      <w:r w:rsidRPr="006E0788">
        <w:rPr>
          <w:rFonts w:ascii="Verdana" w:hAnsi="Verdana" w:cs="Tahoma"/>
          <w:szCs w:val="20"/>
        </w:rPr>
        <w:t xml:space="preserve">Creative problem-solving skills and innovation.      </w:t>
      </w:r>
    </w:p>
    <w:p w14:paraId="0AF34C3F" w14:textId="77777777" w:rsidR="00645352" w:rsidRPr="006E0788" w:rsidRDefault="00645352" w:rsidP="00645352">
      <w:pPr>
        <w:pStyle w:val="ListParagraph"/>
        <w:widowControl/>
        <w:numPr>
          <w:ilvl w:val="0"/>
          <w:numId w:val="26"/>
        </w:numPr>
        <w:autoSpaceDE/>
        <w:autoSpaceDN/>
        <w:adjustRightInd/>
        <w:spacing w:line="259" w:lineRule="auto"/>
        <w:rPr>
          <w:rFonts w:ascii="Verdana" w:hAnsi="Verdana" w:cs="Tahoma"/>
          <w:szCs w:val="20"/>
        </w:rPr>
      </w:pPr>
      <w:r w:rsidRPr="006E0788">
        <w:rPr>
          <w:rFonts w:ascii="Verdana" w:hAnsi="Verdana" w:cs="Tahoma"/>
          <w:szCs w:val="20"/>
        </w:rPr>
        <w:t>Communicate clearly and professionally with patients, providers, other nursing staff and clinic personnel, and consulting providers and their staff</w:t>
      </w:r>
    </w:p>
    <w:p w14:paraId="32C0D2DF" w14:textId="77777777" w:rsidR="00645352" w:rsidRPr="006E0788" w:rsidRDefault="00645352" w:rsidP="00645352">
      <w:pPr>
        <w:rPr>
          <w:rFonts w:ascii="Verdana" w:hAnsi="Verdana" w:cs="Tahoma"/>
          <w:b/>
          <w:szCs w:val="20"/>
        </w:rPr>
      </w:pPr>
    </w:p>
    <w:p w14:paraId="2A668184" w14:textId="77777777" w:rsidR="00645352" w:rsidRPr="006E0788" w:rsidRDefault="00645352" w:rsidP="00645352">
      <w:pPr>
        <w:rPr>
          <w:rFonts w:ascii="Verdana" w:hAnsi="Verdana" w:cs="Tahoma"/>
          <w:bCs/>
          <w:szCs w:val="20"/>
        </w:rPr>
      </w:pPr>
      <w:r w:rsidRPr="006E0788">
        <w:rPr>
          <w:rFonts w:ascii="Verdana" w:hAnsi="Verdana" w:cs="Tahoma"/>
          <w:b/>
          <w:szCs w:val="20"/>
        </w:rPr>
        <w:t xml:space="preserve">D.  </w:t>
      </w:r>
      <w:r w:rsidRPr="006E0788">
        <w:rPr>
          <w:rFonts w:ascii="Verdana" w:hAnsi="Verdana" w:cs="Tahoma"/>
          <w:b/>
          <w:bCs/>
          <w:szCs w:val="20"/>
        </w:rPr>
        <w:t>Safety/Risk Management</w:t>
      </w:r>
    </w:p>
    <w:p w14:paraId="398369E3" w14:textId="77777777" w:rsidR="00645352" w:rsidRPr="006E0788" w:rsidRDefault="00645352" w:rsidP="00645352">
      <w:pPr>
        <w:widowControl/>
        <w:numPr>
          <w:ilvl w:val="0"/>
          <w:numId w:val="27"/>
        </w:numPr>
        <w:autoSpaceDE/>
        <w:autoSpaceDN/>
        <w:adjustRightInd/>
        <w:rPr>
          <w:rFonts w:ascii="Verdana" w:hAnsi="Verdana" w:cs="Tahoma"/>
          <w:bCs/>
          <w:szCs w:val="20"/>
        </w:rPr>
      </w:pPr>
      <w:r w:rsidRPr="006E0788">
        <w:rPr>
          <w:rFonts w:ascii="Verdana" w:hAnsi="Verdana" w:cs="Tahoma"/>
          <w:bCs/>
          <w:szCs w:val="20"/>
        </w:rPr>
        <w:t>Adhere to health center safety, infection control, and hazardous waste procedures.</w:t>
      </w:r>
    </w:p>
    <w:p w14:paraId="01820781" w14:textId="77777777" w:rsidR="00645352" w:rsidRPr="006E0788" w:rsidRDefault="00645352" w:rsidP="00645352">
      <w:pPr>
        <w:widowControl/>
        <w:numPr>
          <w:ilvl w:val="0"/>
          <w:numId w:val="27"/>
        </w:numPr>
        <w:autoSpaceDE/>
        <w:autoSpaceDN/>
        <w:adjustRightInd/>
        <w:rPr>
          <w:rFonts w:ascii="Verdana" w:hAnsi="Verdana" w:cs="Tahoma"/>
          <w:bCs/>
          <w:szCs w:val="20"/>
        </w:rPr>
      </w:pPr>
      <w:r w:rsidRPr="006E0788">
        <w:rPr>
          <w:rFonts w:ascii="Verdana" w:hAnsi="Verdana" w:cs="Tahoma"/>
          <w:bCs/>
          <w:szCs w:val="20"/>
        </w:rPr>
        <w:t>Always Maintain patient confidentiality in accordance with HIPAA regulations.</w:t>
      </w:r>
    </w:p>
    <w:p w14:paraId="746691C3" w14:textId="77777777" w:rsidR="00645352" w:rsidRPr="006E0788" w:rsidRDefault="00645352" w:rsidP="00645352">
      <w:pPr>
        <w:pStyle w:val="ListParagraph"/>
        <w:numPr>
          <w:ilvl w:val="0"/>
          <w:numId w:val="27"/>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rPr>
        <w:t xml:space="preserve">Assist with training when needed and engage in continuous quality improvement activities using a PDSA, (Plan, Do, Study, Act) system of change.     </w:t>
      </w:r>
    </w:p>
    <w:p w14:paraId="1DF2E4FF" w14:textId="77777777" w:rsidR="00645352" w:rsidRPr="006E0788" w:rsidRDefault="00645352" w:rsidP="00645352">
      <w:pPr>
        <w:pStyle w:val="ListParagraph"/>
        <w:widowControl/>
        <w:numPr>
          <w:ilvl w:val="0"/>
          <w:numId w:val="27"/>
        </w:numPr>
        <w:autoSpaceDE/>
        <w:autoSpaceDN/>
        <w:adjustRightInd/>
        <w:spacing w:line="259" w:lineRule="auto"/>
        <w:rPr>
          <w:rFonts w:ascii="Verdana" w:hAnsi="Verdana" w:cs="Tahoma"/>
          <w:szCs w:val="20"/>
        </w:rPr>
      </w:pPr>
      <w:r w:rsidRPr="006E0788">
        <w:rPr>
          <w:rFonts w:ascii="Verdana" w:hAnsi="Verdana" w:cs="Tahoma"/>
          <w:szCs w:val="20"/>
        </w:rPr>
        <w:t>Chart ALL patient/family interactions in the EMR using appropriate, structured data</w:t>
      </w:r>
    </w:p>
    <w:p w14:paraId="0A47D319" w14:textId="77777777" w:rsidR="00645352" w:rsidRPr="006E0788" w:rsidRDefault="00645352" w:rsidP="00645352">
      <w:pPr>
        <w:pStyle w:val="ListParagraph"/>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p>
    <w:p w14:paraId="007A0C00" w14:textId="77777777" w:rsidR="00645352" w:rsidRPr="006E0788" w:rsidRDefault="00645352" w:rsidP="00645352">
      <w:pPr>
        <w:pStyle w:val="ListBullet2"/>
        <w:rPr>
          <w:rFonts w:ascii="Verdana" w:hAnsi="Verdana"/>
          <w:sz w:val="20"/>
          <w:szCs w:val="20"/>
        </w:rPr>
      </w:pPr>
      <w:r w:rsidRPr="006E0788">
        <w:rPr>
          <w:rFonts w:ascii="Verdana" w:hAnsi="Verdana"/>
          <w:sz w:val="20"/>
          <w:szCs w:val="20"/>
        </w:rPr>
        <w:t>E.  Professionalism</w:t>
      </w:r>
    </w:p>
    <w:p w14:paraId="652B0C07" w14:textId="77777777" w:rsidR="00645352" w:rsidRPr="006E0788" w:rsidRDefault="00645352" w:rsidP="00645352">
      <w:pPr>
        <w:widowControl/>
        <w:numPr>
          <w:ilvl w:val="0"/>
          <w:numId w:val="28"/>
        </w:numPr>
        <w:autoSpaceDE/>
        <w:autoSpaceDN/>
        <w:adjustRightInd/>
        <w:rPr>
          <w:rFonts w:ascii="Verdana" w:hAnsi="Verdana" w:cs="Tahoma"/>
          <w:szCs w:val="20"/>
        </w:rPr>
      </w:pPr>
      <w:r w:rsidRPr="006E0788">
        <w:rPr>
          <w:rFonts w:ascii="Verdana" w:hAnsi="Verdana" w:cs="Tahoma"/>
          <w:szCs w:val="20"/>
        </w:rPr>
        <w:t>Participate in internal/external educational opportunities.</w:t>
      </w:r>
    </w:p>
    <w:p w14:paraId="3F7952F1" w14:textId="42211FFB" w:rsidR="00645352" w:rsidRPr="006E0788" w:rsidRDefault="00645352" w:rsidP="00645352">
      <w:pPr>
        <w:widowControl/>
        <w:numPr>
          <w:ilvl w:val="0"/>
          <w:numId w:val="28"/>
        </w:numPr>
        <w:autoSpaceDE/>
        <w:autoSpaceDN/>
        <w:adjustRightInd/>
        <w:rPr>
          <w:rFonts w:ascii="Verdana" w:hAnsi="Verdana" w:cs="Tahoma"/>
          <w:szCs w:val="20"/>
        </w:rPr>
      </w:pPr>
      <w:r w:rsidRPr="006E0788">
        <w:rPr>
          <w:rFonts w:ascii="Verdana" w:hAnsi="Verdana" w:cs="Tahoma"/>
          <w:szCs w:val="20"/>
        </w:rPr>
        <w:t xml:space="preserve">Appropriate use of </w:t>
      </w:r>
      <w:r w:rsidR="006E0788" w:rsidRPr="006E0788">
        <w:rPr>
          <w:rFonts w:ascii="Verdana" w:hAnsi="Verdana" w:cs="Tahoma"/>
          <w:szCs w:val="20"/>
        </w:rPr>
        <w:t>[CHC]</w:t>
      </w:r>
      <w:r w:rsidRPr="006E0788">
        <w:rPr>
          <w:rFonts w:ascii="Verdana" w:hAnsi="Verdana" w:cs="Tahoma"/>
          <w:szCs w:val="20"/>
        </w:rPr>
        <w:t xml:space="preserve"> leave time within policy parameters. </w:t>
      </w:r>
    </w:p>
    <w:p w14:paraId="2C6FCA28" w14:textId="77777777" w:rsidR="00645352" w:rsidRPr="006E0788" w:rsidRDefault="00645352" w:rsidP="00645352">
      <w:pPr>
        <w:widowControl/>
        <w:numPr>
          <w:ilvl w:val="0"/>
          <w:numId w:val="28"/>
        </w:numPr>
        <w:autoSpaceDE/>
        <w:autoSpaceDN/>
        <w:adjustRightInd/>
        <w:rPr>
          <w:rFonts w:ascii="Verdana" w:hAnsi="Verdana" w:cs="Tahoma"/>
          <w:szCs w:val="20"/>
        </w:rPr>
      </w:pPr>
      <w:r w:rsidRPr="006E0788">
        <w:rPr>
          <w:rFonts w:ascii="Verdana" w:hAnsi="Verdana" w:cs="Tahoma"/>
          <w:szCs w:val="20"/>
        </w:rPr>
        <w:t>Follow through on assignments to completion and take responsibility for own actions.</w:t>
      </w:r>
    </w:p>
    <w:p w14:paraId="57AB3BDE" w14:textId="77777777" w:rsidR="00645352" w:rsidRPr="006E0788" w:rsidRDefault="00645352" w:rsidP="00645352">
      <w:pPr>
        <w:widowControl/>
        <w:numPr>
          <w:ilvl w:val="0"/>
          <w:numId w:val="28"/>
        </w:numPr>
        <w:autoSpaceDE/>
        <w:autoSpaceDN/>
        <w:adjustRightInd/>
        <w:rPr>
          <w:rFonts w:ascii="Verdana" w:hAnsi="Verdana" w:cs="Tahoma"/>
          <w:szCs w:val="20"/>
        </w:rPr>
      </w:pPr>
      <w:r w:rsidRPr="006E0788">
        <w:rPr>
          <w:rFonts w:ascii="Verdana" w:hAnsi="Verdana" w:cs="Tahoma"/>
          <w:szCs w:val="20"/>
        </w:rPr>
        <w:t>Utilize appropriate chain of command.</w:t>
      </w:r>
    </w:p>
    <w:p w14:paraId="5F249D98" w14:textId="77777777" w:rsidR="00645352" w:rsidRPr="006E0788" w:rsidRDefault="00645352" w:rsidP="00645352">
      <w:pPr>
        <w:widowControl/>
        <w:numPr>
          <w:ilvl w:val="0"/>
          <w:numId w:val="28"/>
        </w:numPr>
        <w:autoSpaceDE/>
        <w:autoSpaceDN/>
        <w:adjustRightInd/>
        <w:rPr>
          <w:rFonts w:ascii="Verdana" w:hAnsi="Verdana" w:cs="Tahoma"/>
          <w:szCs w:val="20"/>
        </w:rPr>
      </w:pPr>
      <w:r w:rsidRPr="006E0788">
        <w:rPr>
          <w:rFonts w:ascii="Verdana" w:hAnsi="Verdana" w:cs="Tahoma"/>
          <w:szCs w:val="20"/>
        </w:rPr>
        <w:t>Consistently demonstrate strict adherence to policies and procedures concerning patient/ confidentiality and release of information.</w:t>
      </w:r>
    </w:p>
    <w:p w14:paraId="1ABECA48" w14:textId="77777777" w:rsidR="00645352" w:rsidRPr="006E0788" w:rsidRDefault="00645352" w:rsidP="00645352">
      <w:pPr>
        <w:widowControl/>
        <w:numPr>
          <w:ilvl w:val="0"/>
          <w:numId w:val="28"/>
        </w:numPr>
        <w:autoSpaceDE/>
        <w:autoSpaceDN/>
        <w:adjustRightInd/>
        <w:rPr>
          <w:rFonts w:ascii="Verdana" w:hAnsi="Verdana" w:cs="Tahoma"/>
          <w:szCs w:val="20"/>
        </w:rPr>
      </w:pPr>
      <w:r w:rsidRPr="006E0788">
        <w:rPr>
          <w:rFonts w:ascii="Verdana" w:hAnsi="Verdana" w:cs="Tahoma"/>
          <w:szCs w:val="20"/>
        </w:rPr>
        <w:t>Take and return from scheduled breaks and meal breaks in a timely manner.</w:t>
      </w:r>
    </w:p>
    <w:p w14:paraId="2462DB83" w14:textId="77777777" w:rsidR="00645352" w:rsidRPr="006E0788" w:rsidRDefault="00645352" w:rsidP="00645352">
      <w:pPr>
        <w:widowControl/>
        <w:numPr>
          <w:ilvl w:val="0"/>
          <w:numId w:val="28"/>
        </w:numPr>
        <w:autoSpaceDE/>
        <w:autoSpaceDN/>
        <w:adjustRightInd/>
        <w:rPr>
          <w:rFonts w:ascii="Verdana" w:hAnsi="Verdana" w:cs="Tahoma"/>
          <w:szCs w:val="20"/>
        </w:rPr>
      </w:pPr>
      <w:r w:rsidRPr="006E0788">
        <w:rPr>
          <w:rFonts w:ascii="Verdana" w:hAnsi="Verdana" w:cs="Tahoma"/>
          <w:szCs w:val="20"/>
        </w:rPr>
        <w:t>Maintain a professional appearance and good hygiene.</w:t>
      </w:r>
    </w:p>
    <w:p w14:paraId="7F8C02A2" w14:textId="77777777" w:rsidR="00645352" w:rsidRPr="006E0788" w:rsidRDefault="00645352" w:rsidP="00645352">
      <w:pPr>
        <w:widowControl/>
        <w:numPr>
          <w:ilvl w:val="0"/>
          <w:numId w:val="28"/>
        </w:numPr>
        <w:autoSpaceDE/>
        <w:autoSpaceDN/>
        <w:adjustRightInd/>
        <w:rPr>
          <w:rFonts w:ascii="Verdana" w:hAnsi="Verdana" w:cs="Tahoma"/>
          <w:szCs w:val="20"/>
        </w:rPr>
      </w:pPr>
      <w:r w:rsidRPr="006E0788">
        <w:rPr>
          <w:rFonts w:ascii="Verdana" w:hAnsi="Verdana" w:cs="Tahoma"/>
          <w:szCs w:val="20"/>
        </w:rPr>
        <w:t>Share expertise with all health center staff at every level in a positive manner.</w:t>
      </w:r>
    </w:p>
    <w:p w14:paraId="394DFD15" w14:textId="77777777" w:rsidR="00645352" w:rsidRPr="006E0788" w:rsidRDefault="00645352" w:rsidP="00645352">
      <w:pPr>
        <w:rPr>
          <w:rFonts w:ascii="Verdana" w:hAnsi="Verdana" w:cs="Tahoma"/>
          <w:b/>
          <w:bCs/>
          <w:szCs w:val="20"/>
        </w:rPr>
      </w:pPr>
    </w:p>
    <w:p w14:paraId="7FF2EEC2" w14:textId="77777777" w:rsidR="00645352" w:rsidRPr="006E0788" w:rsidRDefault="00645352" w:rsidP="00645352">
      <w:pPr>
        <w:rPr>
          <w:rFonts w:ascii="Verdana" w:hAnsi="Verdana" w:cs="Tahoma"/>
          <w:b/>
          <w:bCs/>
          <w:szCs w:val="20"/>
        </w:rPr>
      </w:pPr>
      <w:r w:rsidRPr="006E0788">
        <w:rPr>
          <w:rFonts w:ascii="Verdana" w:hAnsi="Verdana" w:cs="Tahoma"/>
          <w:b/>
          <w:bCs/>
          <w:szCs w:val="20"/>
        </w:rPr>
        <w:t>F.  General Employee Responsibilities</w:t>
      </w:r>
    </w:p>
    <w:p w14:paraId="25BE8A67" w14:textId="77777777" w:rsidR="00645352" w:rsidRPr="006E0788" w:rsidRDefault="00645352" w:rsidP="00645352">
      <w:pPr>
        <w:pStyle w:val="ListBullet2"/>
        <w:numPr>
          <w:ilvl w:val="0"/>
          <w:numId w:val="29"/>
        </w:numPr>
        <w:rPr>
          <w:rFonts w:ascii="Verdana" w:hAnsi="Verdana"/>
          <w:sz w:val="20"/>
          <w:szCs w:val="20"/>
        </w:rPr>
      </w:pPr>
      <w:r w:rsidRPr="006E0788">
        <w:rPr>
          <w:rFonts w:ascii="Verdana" w:hAnsi="Verdana"/>
          <w:b w:val="0"/>
          <w:sz w:val="20"/>
          <w:szCs w:val="20"/>
        </w:rPr>
        <w:t>Competent and appropriate use of internet and electronic media for communication within the health center:  electronic health record, electronic practice management software, e-mail, and instant message.</w:t>
      </w:r>
    </w:p>
    <w:p w14:paraId="19D06A10" w14:textId="77777777" w:rsidR="00645352" w:rsidRPr="006E0788" w:rsidRDefault="00645352" w:rsidP="00645352">
      <w:pPr>
        <w:widowControl/>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Verdana" w:hAnsi="Verdana" w:cs="Tahoma"/>
          <w:szCs w:val="20"/>
        </w:rPr>
      </w:pPr>
      <w:r w:rsidRPr="006E0788">
        <w:rPr>
          <w:rFonts w:ascii="Verdana" w:hAnsi="Verdana" w:cs="Tahoma"/>
          <w:szCs w:val="20"/>
        </w:rPr>
        <w:t>Maintain CEU’s as necessary for licensure</w:t>
      </w:r>
    </w:p>
    <w:p w14:paraId="75ABE0B8" w14:textId="77777777" w:rsidR="00175904" w:rsidRPr="006E0788" w:rsidRDefault="00175904" w:rsidP="00380BA8">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b/>
          <w:szCs w:val="20"/>
        </w:rPr>
      </w:pPr>
    </w:p>
    <w:p w14:paraId="62D1F47E" w14:textId="6632CBEA" w:rsidR="00AB35BB" w:rsidRPr="006E0788" w:rsidRDefault="00380BA8" w:rsidP="00184AD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b/>
          <w:szCs w:val="20"/>
        </w:rPr>
        <w:t>ADDITIONAL DUTIES/RESPONSIBILITIES</w:t>
      </w:r>
      <w:r w:rsidR="004B131D" w:rsidRPr="006E0788">
        <w:rPr>
          <w:rFonts w:ascii="Verdana" w:hAnsi="Verdana" w:cs="Tahoma"/>
          <w:szCs w:val="20"/>
        </w:rPr>
        <w:t xml:space="preserve">    </w:t>
      </w:r>
      <w:r w:rsidR="0089534B" w:rsidRPr="006E0788">
        <w:rPr>
          <w:rFonts w:ascii="Verdana" w:hAnsi="Verdana" w:cs="Tahoma"/>
          <w:szCs w:val="20"/>
        </w:rPr>
        <w:t xml:space="preserve">  </w:t>
      </w:r>
    </w:p>
    <w:p w14:paraId="2B9D6F6D" w14:textId="7808CB58" w:rsidR="00AB35BB" w:rsidRPr="006E0788" w:rsidRDefault="00AB35BB" w:rsidP="004413B7">
      <w:pPr>
        <w:pStyle w:val="ListParagraph"/>
        <w:numPr>
          <w:ilvl w:val="0"/>
          <w:numId w:val="23"/>
        </w:numPr>
        <w:rPr>
          <w:rFonts w:ascii="Verdana" w:hAnsi="Verdana" w:cs="Tahoma"/>
          <w:szCs w:val="20"/>
        </w:rPr>
      </w:pPr>
      <w:r w:rsidRPr="006E0788">
        <w:rPr>
          <w:rFonts w:ascii="Verdana" w:hAnsi="Verdana" w:cs="Tahoma"/>
          <w:szCs w:val="20"/>
        </w:rPr>
        <w:t xml:space="preserve">Comply with all </w:t>
      </w:r>
      <w:r w:rsidR="006E0788" w:rsidRPr="006E0788">
        <w:rPr>
          <w:rFonts w:ascii="Verdana" w:hAnsi="Verdana" w:cs="Tahoma"/>
          <w:szCs w:val="20"/>
        </w:rPr>
        <w:t>[CHC]</w:t>
      </w:r>
      <w:r w:rsidRPr="006E0788">
        <w:rPr>
          <w:rFonts w:ascii="Verdana" w:hAnsi="Verdana" w:cs="Tahoma"/>
          <w:szCs w:val="20"/>
        </w:rPr>
        <w:t xml:space="preserve"> Credentialing requests in a timely manner, including allowing access to NPI, and CAQH websites.</w:t>
      </w:r>
    </w:p>
    <w:p w14:paraId="51C8606B" w14:textId="77777777" w:rsidR="00C53107" w:rsidRPr="006E0788" w:rsidRDefault="00C53107" w:rsidP="004413B7">
      <w:pPr>
        <w:pStyle w:val="ListParagraph"/>
        <w:numPr>
          <w:ilvl w:val="0"/>
          <w:numId w:val="23"/>
        </w:numPr>
        <w:rPr>
          <w:rFonts w:ascii="Verdana" w:hAnsi="Verdana" w:cs="Tahoma"/>
          <w:szCs w:val="20"/>
        </w:rPr>
      </w:pPr>
      <w:r w:rsidRPr="006E0788">
        <w:rPr>
          <w:rFonts w:ascii="Verdana" w:hAnsi="Verdana" w:cs="Tahoma"/>
          <w:szCs w:val="20"/>
        </w:rPr>
        <w:lastRenderedPageBreak/>
        <w:t>Comply with all Human Resource processes and programs</w:t>
      </w:r>
    </w:p>
    <w:p w14:paraId="0F27CF14" w14:textId="77777777" w:rsidR="00C53107" w:rsidRPr="006E0788" w:rsidRDefault="00C53107" w:rsidP="004413B7">
      <w:pPr>
        <w:pStyle w:val="ListParagraph"/>
        <w:numPr>
          <w:ilvl w:val="0"/>
          <w:numId w:val="23"/>
        </w:numPr>
        <w:rPr>
          <w:rFonts w:ascii="Verdana" w:hAnsi="Verdana" w:cs="Tahoma"/>
          <w:szCs w:val="20"/>
        </w:rPr>
      </w:pPr>
      <w:r w:rsidRPr="006E0788">
        <w:rPr>
          <w:rFonts w:ascii="Verdana" w:hAnsi="Verdana" w:cs="Tahoma"/>
          <w:szCs w:val="20"/>
        </w:rPr>
        <w:t>Complete all Human Resource assigned trainings</w:t>
      </w:r>
    </w:p>
    <w:p w14:paraId="053FDC74" w14:textId="77777777" w:rsidR="00645352" w:rsidRPr="006E0788" w:rsidRDefault="00645352" w:rsidP="00645352">
      <w:pPr>
        <w:numPr>
          <w:ilvl w:val="0"/>
          <w:numId w:val="23"/>
        </w:numPr>
        <w:rPr>
          <w:rFonts w:ascii="Verdana" w:eastAsia="Batang" w:hAnsi="Verdana" w:cs="Tahoma"/>
          <w:szCs w:val="20"/>
        </w:rPr>
      </w:pPr>
      <w:r w:rsidRPr="006E0788">
        <w:rPr>
          <w:rFonts w:ascii="Verdana" w:hAnsi="Verdana" w:cs="Tahoma"/>
          <w:szCs w:val="20"/>
        </w:rPr>
        <w:t>Ability to operate standard office equipment including computer keyboard, calculator, copy machine, fax and multi-line telephone.</w:t>
      </w:r>
    </w:p>
    <w:p w14:paraId="7DF90BBA" w14:textId="77777777" w:rsidR="00645352" w:rsidRPr="006E0788" w:rsidRDefault="00645352" w:rsidP="00645352">
      <w:pPr>
        <w:numPr>
          <w:ilvl w:val="0"/>
          <w:numId w:val="23"/>
        </w:numPr>
        <w:rPr>
          <w:rFonts w:ascii="Verdana" w:hAnsi="Verdana" w:cs="Tahoma"/>
          <w:szCs w:val="20"/>
        </w:rPr>
      </w:pPr>
      <w:r w:rsidRPr="006E0788">
        <w:rPr>
          <w:rFonts w:ascii="Verdana" w:eastAsia="Batang" w:hAnsi="Verdana" w:cs="Tahoma"/>
          <w:szCs w:val="20"/>
        </w:rPr>
        <w:t xml:space="preserve">Ability to organize and prioritize workload in a sometimes-hectic </w:t>
      </w:r>
      <w:r w:rsidRPr="006E0788">
        <w:rPr>
          <w:rFonts w:ascii="Verdana" w:hAnsi="Verdana" w:cs="Tahoma"/>
          <w:szCs w:val="20"/>
        </w:rPr>
        <w:t>environment with frequent interruptions.</w:t>
      </w:r>
    </w:p>
    <w:p w14:paraId="5643EA9C" w14:textId="77777777" w:rsidR="00645352" w:rsidRPr="006E0788" w:rsidRDefault="00645352" w:rsidP="00645352">
      <w:pPr>
        <w:numPr>
          <w:ilvl w:val="0"/>
          <w:numId w:val="23"/>
        </w:numPr>
        <w:rPr>
          <w:rFonts w:ascii="Verdana" w:hAnsi="Verdana" w:cs="Tahoma"/>
          <w:szCs w:val="20"/>
        </w:rPr>
      </w:pPr>
      <w:r w:rsidRPr="006E0788">
        <w:rPr>
          <w:rFonts w:ascii="Verdana" w:hAnsi="Verdana" w:cs="Tahoma"/>
          <w:szCs w:val="20"/>
        </w:rPr>
        <w:t xml:space="preserve">Cultural sensitivity and compassion to serve low income, ethnic minority community. </w:t>
      </w:r>
    </w:p>
    <w:p w14:paraId="680F11F7" w14:textId="77777777" w:rsidR="00184AD2" w:rsidRPr="006E0788" w:rsidRDefault="00184AD2" w:rsidP="00380BA8">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b/>
          <w:szCs w:val="20"/>
        </w:rPr>
      </w:pPr>
    </w:p>
    <w:p w14:paraId="681D2F65" w14:textId="7E88FAEB" w:rsidR="00380BA8" w:rsidRPr="006E0788" w:rsidRDefault="00380BA8" w:rsidP="00380BA8">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b/>
          <w:szCs w:val="20"/>
        </w:rPr>
        <w:t>Miscellaneous Duties as Assigned</w:t>
      </w:r>
    </w:p>
    <w:p w14:paraId="42B014DA" w14:textId="77777777" w:rsidR="00380BA8" w:rsidRPr="006E0788" w:rsidRDefault="00380BA8" w:rsidP="00380BA8">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rPr>
        <w:t xml:space="preserve">Perform such other duties or projects as determined by this </w:t>
      </w:r>
      <w:r w:rsidR="00645352" w:rsidRPr="006E0788">
        <w:rPr>
          <w:rFonts w:ascii="Verdana" w:hAnsi="Verdana" w:cs="Tahoma"/>
          <w:szCs w:val="20"/>
        </w:rPr>
        <w:t>position’s</w:t>
      </w:r>
      <w:r w:rsidRPr="006E0788">
        <w:rPr>
          <w:rFonts w:ascii="Verdana" w:hAnsi="Verdana" w:cs="Tahoma"/>
          <w:szCs w:val="20"/>
        </w:rPr>
        <w:t xml:space="preserve"> supervisor.  </w:t>
      </w:r>
    </w:p>
    <w:p w14:paraId="781CBCE5" w14:textId="77777777" w:rsidR="00380BA8" w:rsidRPr="006E0788" w:rsidRDefault="00380BA8" w:rsidP="00380BA8">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p>
    <w:p w14:paraId="018784E5" w14:textId="77777777" w:rsidR="00380BA8" w:rsidRPr="006E0788" w:rsidRDefault="00380BA8" w:rsidP="00380BA8">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rPr>
        <w:t xml:space="preserve">This job description in no way states or implies that these are the only duties to be performed by the employee occupying this position.  Employees will be required to follow any other </w:t>
      </w:r>
      <w:r w:rsidR="00645352" w:rsidRPr="006E0788">
        <w:rPr>
          <w:rFonts w:ascii="Verdana" w:hAnsi="Verdana" w:cs="Tahoma"/>
          <w:szCs w:val="20"/>
        </w:rPr>
        <w:t>job-related</w:t>
      </w:r>
      <w:r w:rsidRPr="006E0788">
        <w:rPr>
          <w:rFonts w:ascii="Verdana" w:hAnsi="Verdana" w:cs="Tahoma"/>
          <w:szCs w:val="20"/>
        </w:rPr>
        <w:t xml:space="preserve"> duties requested by their supervisor.</w:t>
      </w:r>
    </w:p>
    <w:p w14:paraId="0DDEB320" w14:textId="77777777" w:rsidR="000F2AFA" w:rsidRPr="006E0788" w:rsidRDefault="000F2AFA" w:rsidP="00380BA8">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u w:val="single"/>
        </w:rPr>
      </w:pPr>
    </w:p>
    <w:p w14:paraId="33EC6FEE" w14:textId="63E9729C" w:rsidR="00380BA8" w:rsidRPr="006E0788" w:rsidRDefault="00380BA8" w:rsidP="00380BA8">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b/>
          <w:bCs/>
          <w:szCs w:val="20"/>
        </w:rPr>
      </w:pPr>
      <w:r w:rsidRPr="006E0788">
        <w:rPr>
          <w:rFonts w:ascii="Verdana" w:hAnsi="Verdana" w:cs="Tahoma"/>
          <w:b/>
          <w:bCs/>
          <w:szCs w:val="20"/>
          <w:u w:val="single"/>
        </w:rPr>
        <w:t>JOB QUALIFICATIONS</w:t>
      </w:r>
    </w:p>
    <w:p w14:paraId="108ECFBC" w14:textId="77777777" w:rsidR="007549FA" w:rsidRPr="006E0788" w:rsidRDefault="00380BA8" w:rsidP="00F66A1E">
      <w:pPr>
        <w:pStyle w:val="ListParagraph"/>
        <w:numPr>
          <w:ilvl w:val="0"/>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u w:val="single"/>
        </w:rPr>
        <w:t>Education or Formal Training &amp; Experience:</w:t>
      </w:r>
      <w:r w:rsidRPr="006E0788">
        <w:rPr>
          <w:rFonts w:ascii="Verdana" w:hAnsi="Verdana" w:cs="Tahoma"/>
          <w:szCs w:val="20"/>
        </w:rPr>
        <w:t xml:space="preserve">  </w:t>
      </w:r>
    </w:p>
    <w:p w14:paraId="51C423B5" w14:textId="77777777" w:rsidR="00645352" w:rsidRPr="006E0788" w:rsidRDefault="00645352" w:rsidP="00645352">
      <w:pPr>
        <w:pStyle w:val="NormalWeb"/>
        <w:numPr>
          <w:ilvl w:val="0"/>
          <w:numId w:val="22"/>
        </w:numPr>
        <w:shd w:val="clear" w:color="auto" w:fill="FFFFFF"/>
        <w:spacing w:line="315" w:lineRule="atLeast"/>
        <w:rPr>
          <w:rFonts w:ascii="Verdana" w:hAnsi="Verdana" w:cs="Tahoma"/>
          <w:color w:val="222222"/>
          <w:sz w:val="20"/>
          <w:szCs w:val="20"/>
        </w:rPr>
      </w:pPr>
      <w:r w:rsidRPr="006E0788">
        <w:rPr>
          <w:rFonts w:ascii="Verdana" w:hAnsi="Verdana" w:cs="Tahoma"/>
          <w:bCs/>
          <w:color w:val="222222"/>
          <w:sz w:val="20"/>
          <w:szCs w:val="20"/>
        </w:rPr>
        <w:t>A</w:t>
      </w:r>
      <w:r w:rsidRPr="006E0788">
        <w:rPr>
          <w:rFonts w:ascii="Verdana" w:hAnsi="Verdana" w:cs="Tahoma"/>
          <w:color w:val="222222"/>
          <w:sz w:val="20"/>
          <w:szCs w:val="20"/>
          <w:shd w:val="clear" w:color="auto" w:fill="FFFFFF"/>
        </w:rPr>
        <w:t xml:space="preserve"> Doctor of Pharmacy degree (Pharm.D.</w:t>
      </w:r>
      <w:r w:rsidRPr="006E0788">
        <w:rPr>
          <w:rFonts w:ascii="Verdana" w:hAnsi="Verdana" w:cs="Tahoma"/>
          <w:color w:val="222222"/>
          <w:sz w:val="20"/>
          <w:szCs w:val="20"/>
        </w:rPr>
        <w:t xml:space="preserve">) from an accredited pharmacy program is required. </w:t>
      </w:r>
      <w:r w:rsidRPr="006E0788">
        <w:rPr>
          <w:rFonts w:ascii="Verdana" w:hAnsi="Verdana" w:cs="Tahoma"/>
          <w:color w:val="181717"/>
          <w:sz w:val="20"/>
          <w:szCs w:val="20"/>
        </w:rPr>
        <w:t>Bachelor’s degree in Pharmaceutical Science, Biology or a related field preferred. </w:t>
      </w:r>
    </w:p>
    <w:p w14:paraId="6C9AAA5F" w14:textId="2B4637F2" w:rsidR="00645352" w:rsidRPr="006E0788" w:rsidRDefault="00645352" w:rsidP="00645352">
      <w:pPr>
        <w:pStyle w:val="ListParagraph"/>
        <w:widowControl/>
        <w:numPr>
          <w:ilvl w:val="0"/>
          <w:numId w:val="22"/>
        </w:numPr>
        <w:autoSpaceDE/>
        <w:autoSpaceDN/>
        <w:adjustRightInd/>
        <w:rPr>
          <w:rFonts w:ascii="Verdana" w:hAnsi="Verdana" w:cs="Tahoma"/>
          <w:bCs/>
          <w:szCs w:val="20"/>
        </w:rPr>
      </w:pPr>
      <w:r w:rsidRPr="006E0788">
        <w:rPr>
          <w:rFonts w:ascii="Verdana" w:hAnsi="Verdana" w:cs="Tahoma"/>
          <w:szCs w:val="20"/>
        </w:rPr>
        <w:t xml:space="preserve">Licensed Pharmacist in </w:t>
      </w:r>
      <w:r w:rsidR="006E0788" w:rsidRPr="006E0788">
        <w:rPr>
          <w:rFonts w:ascii="Verdana" w:hAnsi="Verdana" w:cs="Tahoma"/>
          <w:szCs w:val="20"/>
        </w:rPr>
        <w:t>the [State]</w:t>
      </w:r>
    </w:p>
    <w:p w14:paraId="0486F3A1" w14:textId="77777777" w:rsidR="00645352" w:rsidRPr="006E0788" w:rsidRDefault="00645352" w:rsidP="00645352">
      <w:pPr>
        <w:widowControl/>
        <w:numPr>
          <w:ilvl w:val="0"/>
          <w:numId w:val="22"/>
        </w:numPr>
        <w:autoSpaceDE/>
        <w:autoSpaceDN/>
        <w:adjustRightInd/>
        <w:rPr>
          <w:rFonts w:ascii="Verdana" w:hAnsi="Verdana" w:cs="Tahoma"/>
          <w:bCs/>
          <w:szCs w:val="20"/>
        </w:rPr>
      </w:pPr>
      <w:r w:rsidRPr="006E0788">
        <w:rPr>
          <w:rFonts w:ascii="Verdana" w:hAnsi="Verdana" w:cs="Tahoma"/>
          <w:szCs w:val="20"/>
        </w:rPr>
        <w:t>More than 7 years’ experience as a Pharmacist</w:t>
      </w:r>
    </w:p>
    <w:p w14:paraId="483D175E" w14:textId="77777777" w:rsidR="00645352" w:rsidRPr="006E0788" w:rsidRDefault="00645352" w:rsidP="00645352">
      <w:pPr>
        <w:widowControl/>
        <w:numPr>
          <w:ilvl w:val="0"/>
          <w:numId w:val="22"/>
        </w:numPr>
        <w:autoSpaceDE/>
        <w:autoSpaceDN/>
        <w:adjustRightInd/>
        <w:rPr>
          <w:rFonts w:ascii="Verdana" w:hAnsi="Verdana" w:cs="Tahoma"/>
          <w:bCs/>
          <w:szCs w:val="20"/>
        </w:rPr>
      </w:pPr>
      <w:r w:rsidRPr="006E0788">
        <w:rPr>
          <w:rFonts w:ascii="Verdana" w:hAnsi="Verdana" w:cs="Tahoma"/>
          <w:szCs w:val="20"/>
        </w:rPr>
        <w:t>Current on CPR Certification</w:t>
      </w:r>
    </w:p>
    <w:p w14:paraId="6AB64D9C" w14:textId="77777777" w:rsidR="00645352" w:rsidRPr="006E0788" w:rsidRDefault="00645352" w:rsidP="00645352">
      <w:pPr>
        <w:widowControl/>
        <w:numPr>
          <w:ilvl w:val="0"/>
          <w:numId w:val="22"/>
        </w:numPr>
        <w:autoSpaceDE/>
        <w:autoSpaceDN/>
        <w:adjustRightInd/>
        <w:rPr>
          <w:rFonts w:ascii="Verdana" w:hAnsi="Verdana" w:cs="Tahoma"/>
          <w:szCs w:val="20"/>
        </w:rPr>
      </w:pPr>
      <w:r w:rsidRPr="006E0788">
        <w:rPr>
          <w:rFonts w:ascii="Verdana" w:hAnsi="Verdana" w:cs="Tahoma"/>
          <w:szCs w:val="20"/>
        </w:rPr>
        <w:t>Verbal and Written Communication, Reporting Skills, Scheduling, Microsoft Office Skills, Organization, Time Management, Knowledge of Basic Office Equipment</w:t>
      </w:r>
    </w:p>
    <w:p w14:paraId="6ECC390E" w14:textId="77777777" w:rsidR="00645352" w:rsidRPr="006E0788" w:rsidRDefault="00645352" w:rsidP="00645352">
      <w:pPr>
        <w:widowControl/>
        <w:numPr>
          <w:ilvl w:val="0"/>
          <w:numId w:val="22"/>
        </w:numPr>
        <w:autoSpaceDE/>
        <w:autoSpaceDN/>
        <w:adjustRightInd/>
        <w:rPr>
          <w:rFonts w:ascii="Verdana" w:hAnsi="Verdana" w:cs="Tahoma"/>
          <w:szCs w:val="20"/>
        </w:rPr>
      </w:pPr>
      <w:r w:rsidRPr="006E0788">
        <w:rPr>
          <w:rFonts w:ascii="Verdana" w:hAnsi="Verdana" w:cs="Tahoma"/>
          <w:szCs w:val="20"/>
        </w:rPr>
        <w:t>Travel Logistics required.</w:t>
      </w:r>
    </w:p>
    <w:p w14:paraId="2BB5B0B1" w14:textId="77777777" w:rsidR="00645352" w:rsidRPr="006E0788" w:rsidRDefault="00645352" w:rsidP="00645352">
      <w:pPr>
        <w:widowControl/>
        <w:numPr>
          <w:ilvl w:val="0"/>
          <w:numId w:val="22"/>
        </w:numPr>
        <w:autoSpaceDE/>
        <w:autoSpaceDN/>
        <w:adjustRightInd/>
        <w:rPr>
          <w:rFonts w:ascii="Verdana" w:hAnsi="Verdana" w:cs="Tahoma"/>
          <w:szCs w:val="20"/>
        </w:rPr>
      </w:pPr>
      <w:r w:rsidRPr="006E0788">
        <w:rPr>
          <w:rFonts w:ascii="Verdana" w:hAnsi="Verdana" w:cs="Tahoma"/>
          <w:szCs w:val="20"/>
        </w:rPr>
        <w:t>Ability to establish and maintain effective, courteous working relationships with staff team members and Board members.</w:t>
      </w:r>
    </w:p>
    <w:p w14:paraId="744851A3" w14:textId="77777777" w:rsidR="00645352" w:rsidRPr="006E0788" w:rsidRDefault="00645352" w:rsidP="00645352">
      <w:pPr>
        <w:widowControl/>
        <w:numPr>
          <w:ilvl w:val="0"/>
          <w:numId w:val="22"/>
        </w:numPr>
        <w:autoSpaceDE/>
        <w:autoSpaceDN/>
        <w:adjustRightInd/>
        <w:rPr>
          <w:rFonts w:ascii="Verdana" w:hAnsi="Verdana" w:cs="Tahoma"/>
          <w:szCs w:val="20"/>
        </w:rPr>
      </w:pPr>
      <w:r w:rsidRPr="006E0788">
        <w:rPr>
          <w:rFonts w:ascii="Verdana" w:hAnsi="Verdana" w:cs="Tahoma"/>
          <w:szCs w:val="20"/>
        </w:rPr>
        <w:t>Ability to work under pressure in a fast-paced environment and to work flexible hours to meet job requirements</w:t>
      </w:r>
    </w:p>
    <w:p w14:paraId="1570C42B" w14:textId="77777777" w:rsidR="00645352" w:rsidRPr="006E0788" w:rsidRDefault="00645352" w:rsidP="00645352">
      <w:pPr>
        <w:pStyle w:val="ListParagraph"/>
        <w:numPr>
          <w:ilvl w:val="0"/>
          <w:numId w:val="22"/>
        </w:numPr>
        <w:shd w:val="clear" w:color="auto" w:fill="FFFFFF"/>
        <w:jc w:val="both"/>
        <w:rPr>
          <w:rFonts w:ascii="Verdana" w:hAnsi="Verdana" w:cs="Tahoma"/>
          <w:szCs w:val="20"/>
        </w:rPr>
      </w:pPr>
      <w:r w:rsidRPr="006E0788">
        <w:rPr>
          <w:rFonts w:ascii="Verdana" w:hAnsi="Verdana" w:cs="Tahoma"/>
          <w:szCs w:val="20"/>
          <w:lang w:val="en"/>
        </w:rPr>
        <w:t xml:space="preserve">Two-years direct patient care experience in hospital or ambulatory care setting preferred. Medicaid and Medicare experience preferred. </w:t>
      </w:r>
    </w:p>
    <w:p w14:paraId="2222531B" w14:textId="77777777" w:rsidR="00645352" w:rsidRPr="006E0788" w:rsidRDefault="00645352" w:rsidP="00645352">
      <w:pPr>
        <w:pStyle w:val="ListParagraph"/>
        <w:numPr>
          <w:ilvl w:val="0"/>
          <w:numId w:val="22"/>
        </w:numPr>
        <w:shd w:val="clear" w:color="auto" w:fill="FFFFFF"/>
        <w:jc w:val="both"/>
        <w:rPr>
          <w:rFonts w:ascii="Verdana" w:hAnsi="Verdana" w:cs="Tahoma"/>
          <w:szCs w:val="20"/>
        </w:rPr>
      </w:pPr>
      <w:r w:rsidRPr="006E0788">
        <w:rPr>
          <w:rFonts w:ascii="Verdana" w:hAnsi="Verdana" w:cs="Tahoma"/>
          <w:szCs w:val="20"/>
          <w:lang w:val="en"/>
        </w:rPr>
        <w:t xml:space="preserve">Two-year experience </w:t>
      </w:r>
      <w:r w:rsidRPr="006E0788">
        <w:rPr>
          <w:rFonts w:ascii="Verdana" w:hAnsi="Verdana" w:cs="Tahoma"/>
          <w:szCs w:val="20"/>
        </w:rPr>
        <w:t xml:space="preserve">at a supervisor or manager level with team-based care, Primary Centered Medical Home (PCMH) model or population health management.  </w:t>
      </w:r>
    </w:p>
    <w:p w14:paraId="7F39DF3F" w14:textId="25310FAB" w:rsidR="000C1E0E" w:rsidRPr="006E0788" w:rsidRDefault="00F66A1E" w:rsidP="00184AD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rPr>
        <w:t xml:space="preserve"> </w:t>
      </w:r>
      <w:r w:rsidR="000C1E0E" w:rsidRPr="006E0788">
        <w:rPr>
          <w:rFonts w:ascii="Verdana" w:hAnsi="Verdana" w:cs="Tahoma"/>
          <w:szCs w:val="20"/>
        </w:rPr>
        <w:t xml:space="preserve">    </w:t>
      </w:r>
    </w:p>
    <w:p w14:paraId="6A3670DD" w14:textId="77777777" w:rsidR="00F66A1E" w:rsidRPr="006E0788" w:rsidRDefault="00380BA8" w:rsidP="00F66A1E">
      <w:pPr>
        <w:pStyle w:val="ListParagraph"/>
        <w:numPr>
          <w:ilvl w:val="0"/>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u w:val="single"/>
        </w:rPr>
        <w:t>Knowledge, Skill &amp; Ability:</w:t>
      </w:r>
      <w:r w:rsidRPr="006E0788">
        <w:rPr>
          <w:rFonts w:ascii="Verdana" w:hAnsi="Verdana" w:cs="Tahoma"/>
          <w:szCs w:val="20"/>
        </w:rPr>
        <w:t xml:space="preserve"> (include materials and equipment directly used)</w:t>
      </w:r>
    </w:p>
    <w:p w14:paraId="4594CD97" w14:textId="77777777" w:rsidR="00645352" w:rsidRPr="006E0788" w:rsidRDefault="00645352" w:rsidP="00645352">
      <w:pPr>
        <w:pStyle w:val="ListParagraph"/>
        <w:numPr>
          <w:ilvl w:val="1"/>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rPr>
        <w:t>Commitment to cultural competence serving underserved and ethnically diverse populations.</w:t>
      </w:r>
    </w:p>
    <w:p w14:paraId="789FE4A1" w14:textId="77777777" w:rsidR="00645352" w:rsidRPr="006E0788" w:rsidRDefault="00645352" w:rsidP="00645352">
      <w:pPr>
        <w:pStyle w:val="ListParagraph"/>
        <w:numPr>
          <w:ilvl w:val="1"/>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rPr>
        <w:t>Ability to work independently and provide brief solution focused interventions.</w:t>
      </w:r>
    </w:p>
    <w:p w14:paraId="2912FF55" w14:textId="77777777" w:rsidR="00645352" w:rsidRPr="006E0788" w:rsidRDefault="00645352" w:rsidP="00645352">
      <w:pPr>
        <w:pStyle w:val="ListParagraph"/>
        <w:numPr>
          <w:ilvl w:val="1"/>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rPr>
        <w:t xml:space="preserve">Ability to understand and present verbal/written instructions and to exchange verbal/written information. </w:t>
      </w:r>
    </w:p>
    <w:p w14:paraId="58DA29AF" w14:textId="77777777" w:rsidR="00645352" w:rsidRPr="006E0788" w:rsidRDefault="00645352" w:rsidP="00645352">
      <w:pPr>
        <w:pStyle w:val="ListParagraph"/>
        <w:numPr>
          <w:ilvl w:val="1"/>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eastAsia="Batang" w:hAnsi="Verdana" w:cs="Tahoma"/>
          <w:szCs w:val="20"/>
        </w:rPr>
        <w:t>Working knowledge of Windows based computer applications to include Microsoft Word, Microsoft Excel, Microsoft Outlook, and Internet access.</w:t>
      </w:r>
    </w:p>
    <w:p w14:paraId="447DF531" w14:textId="77777777" w:rsidR="00645352" w:rsidRPr="006E0788" w:rsidRDefault="00645352" w:rsidP="00645352">
      <w:pPr>
        <w:pStyle w:val="ListParagraph"/>
        <w:numPr>
          <w:ilvl w:val="1"/>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rPr>
        <w:t>Ability to work under pressure in a fast-paced and dynamic environment.</w:t>
      </w:r>
    </w:p>
    <w:p w14:paraId="2F3431BE" w14:textId="77777777" w:rsidR="00645352" w:rsidRPr="006E0788" w:rsidRDefault="00645352" w:rsidP="00645352">
      <w:pPr>
        <w:pStyle w:val="ListParagraph"/>
        <w:numPr>
          <w:ilvl w:val="1"/>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rPr>
        <w:t xml:space="preserve">Ability to prioritize and perform multiple tasks. </w:t>
      </w:r>
    </w:p>
    <w:p w14:paraId="006510CE" w14:textId="77777777" w:rsidR="00380BA8" w:rsidRPr="006E0788" w:rsidRDefault="00F66A1E" w:rsidP="0064535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ind w:left="1080"/>
        <w:jc w:val="both"/>
        <w:rPr>
          <w:rFonts w:ascii="Verdana" w:hAnsi="Verdana" w:cs="Tahoma"/>
          <w:szCs w:val="20"/>
        </w:rPr>
      </w:pPr>
      <w:r w:rsidRPr="006E0788">
        <w:rPr>
          <w:rFonts w:ascii="Verdana" w:hAnsi="Verdana" w:cs="Tahoma"/>
          <w:szCs w:val="20"/>
        </w:rPr>
        <w:t xml:space="preserve">  </w:t>
      </w:r>
      <w:r w:rsidR="000C1E0E" w:rsidRPr="006E0788">
        <w:rPr>
          <w:rFonts w:ascii="Verdana" w:hAnsi="Verdana" w:cs="Tahoma"/>
          <w:szCs w:val="20"/>
        </w:rPr>
        <w:t xml:space="preserve">   </w:t>
      </w:r>
    </w:p>
    <w:p w14:paraId="40426CF4" w14:textId="77777777" w:rsidR="00380BA8" w:rsidRPr="006E0788" w:rsidRDefault="00380BA8" w:rsidP="00F66A1E">
      <w:pPr>
        <w:pStyle w:val="ListParagraph"/>
        <w:numPr>
          <w:ilvl w:val="0"/>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u w:val="single"/>
        </w:rPr>
        <w:t xml:space="preserve">Physical Requirements and Workplace Environment: </w:t>
      </w:r>
    </w:p>
    <w:p w14:paraId="4F5A965F" w14:textId="77777777" w:rsidR="00645352" w:rsidRPr="006E0788" w:rsidRDefault="00645352" w:rsidP="00645352">
      <w:pPr>
        <w:pStyle w:val="ListParagraph"/>
        <w:numPr>
          <w:ilvl w:val="1"/>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rPr>
        <w:t>Requires ability to use routine office equipment such as computer and telephone.</w:t>
      </w:r>
    </w:p>
    <w:p w14:paraId="6147988C" w14:textId="77777777" w:rsidR="00645352" w:rsidRPr="006E0788" w:rsidRDefault="00645352" w:rsidP="00645352">
      <w:pPr>
        <w:pStyle w:val="ListParagraph"/>
        <w:numPr>
          <w:ilvl w:val="1"/>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rPr>
        <w:t>Requires enough near-vision to be able to read documents and computer screen.</w:t>
      </w:r>
    </w:p>
    <w:p w14:paraId="12B40B21" w14:textId="77777777" w:rsidR="00645352" w:rsidRPr="006E0788" w:rsidRDefault="00645352" w:rsidP="00645352">
      <w:pPr>
        <w:pStyle w:val="ListParagraph"/>
        <w:numPr>
          <w:ilvl w:val="1"/>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shd w:val="clear" w:color="auto" w:fill="FFFFFF"/>
        </w:rPr>
        <w:t>Requires the ability and willingness to travel to different clinic sites regularly</w:t>
      </w:r>
    </w:p>
    <w:p w14:paraId="201BA36B" w14:textId="77777777" w:rsidR="00645352" w:rsidRPr="006E0788" w:rsidRDefault="00645352" w:rsidP="00645352">
      <w:pPr>
        <w:pStyle w:val="ListParagraph"/>
        <w:numPr>
          <w:ilvl w:val="1"/>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rPr>
        <w:t>O.S.H.A. Category 1:  All procedures or other job-related tasks involve an inherent potential for mucous membrane or skin contact with blood, body fluids or tissues or a potential for spills or splashes of these fluids.</w:t>
      </w:r>
    </w:p>
    <w:p w14:paraId="6E0AB239" w14:textId="7C65CB01" w:rsidR="001E1326" w:rsidRPr="006E0788" w:rsidRDefault="00645352" w:rsidP="006E0788">
      <w:pPr>
        <w:pStyle w:val="ListParagraph"/>
        <w:numPr>
          <w:ilvl w:val="1"/>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6E0788">
        <w:rPr>
          <w:rFonts w:ascii="Verdana" w:hAnsi="Verdana" w:cs="Tahoma"/>
          <w:szCs w:val="20"/>
        </w:rPr>
        <w:t xml:space="preserve">HIPAA Classification:  Unrestricted Access: A workforce member with unrestricted access will have full access to patient’s protected health information, including the patient’s entire medical record, for patient care purposes.  </w:t>
      </w:r>
    </w:p>
    <w:sectPr w:rsidR="001E1326" w:rsidRPr="006E0788" w:rsidSect="00C91672">
      <w:endnotePr>
        <w:numFmt w:val="decimal"/>
      </w:endnotePr>
      <w:pgSz w:w="12240" w:h="15840"/>
      <w:pgMar w:top="540" w:right="1296" w:bottom="180" w:left="1296" w:header="288" w:footer="44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97B"/>
    <w:multiLevelType w:val="hybridMultilevel"/>
    <w:tmpl w:val="F1247A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D647F"/>
    <w:multiLevelType w:val="hybridMultilevel"/>
    <w:tmpl w:val="37F87EA2"/>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 w15:restartNumberingAfterBreak="0">
    <w:nsid w:val="0AF463D0"/>
    <w:multiLevelType w:val="hybridMultilevel"/>
    <w:tmpl w:val="BC84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61A6E"/>
    <w:multiLevelType w:val="hybridMultilevel"/>
    <w:tmpl w:val="6EDE9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03593"/>
    <w:multiLevelType w:val="hybridMultilevel"/>
    <w:tmpl w:val="2C3A1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36F5E"/>
    <w:multiLevelType w:val="hybridMultilevel"/>
    <w:tmpl w:val="C9160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E20CB"/>
    <w:multiLevelType w:val="hybridMultilevel"/>
    <w:tmpl w:val="9D66008A"/>
    <w:lvl w:ilvl="0" w:tplc="E4BCC572">
      <w:start w:val="1"/>
      <w:numFmt w:val="upperLetter"/>
      <w:lvlText w:val="%1."/>
      <w:lvlJc w:val="left"/>
      <w:pPr>
        <w:ind w:left="45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1E1325"/>
    <w:multiLevelType w:val="hybridMultilevel"/>
    <w:tmpl w:val="053E8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130D5"/>
    <w:multiLevelType w:val="hybridMultilevel"/>
    <w:tmpl w:val="3E06D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73367"/>
    <w:multiLevelType w:val="hybridMultilevel"/>
    <w:tmpl w:val="520053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9176D"/>
    <w:multiLevelType w:val="hybridMultilevel"/>
    <w:tmpl w:val="D97AB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D1E75"/>
    <w:multiLevelType w:val="hybridMultilevel"/>
    <w:tmpl w:val="63F66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D0BF7"/>
    <w:multiLevelType w:val="hybridMultilevel"/>
    <w:tmpl w:val="6EAACD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F7B07"/>
    <w:multiLevelType w:val="hybridMultilevel"/>
    <w:tmpl w:val="139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743AF"/>
    <w:multiLevelType w:val="hybridMultilevel"/>
    <w:tmpl w:val="AC061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5A23EC"/>
    <w:multiLevelType w:val="hybridMultilevel"/>
    <w:tmpl w:val="7612314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9138E8"/>
    <w:multiLevelType w:val="hybridMultilevel"/>
    <w:tmpl w:val="F75E6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F5A31"/>
    <w:multiLevelType w:val="hybridMultilevel"/>
    <w:tmpl w:val="7F788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413D5"/>
    <w:multiLevelType w:val="hybridMultilevel"/>
    <w:tmpl w:val="655C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C03F4"/>
    <w:multiLevelType w:val="hybridMultilevel"/>
    <w:tmpl w:val="3F3C5DC6"/>
    <w:lvl w:ilvl="0" w:tplc="AA38BAE2">
      <w:start w:val="1"/>
      <w:numFmt w:val="decimal"/>
      <w:lvlText w:val="%1."/>
      <w:lvlJc w:val="left"/>
      <w:pPr>
        <w:ind w:left="720" w:hanging="360"/>
      </w:pPr>
      <w:rPr>
        <w:color w:val="000000" w:themeColor="text1"/>
      </w:rPr>
    </w:lvl>
    <w:lvl w:ilvl="1" w:tplc="AA38BAE2">
      <w:start w:val="1"/>
      <w:numFmt w:val="decimal"/>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B2595"/>
    <w:multiLevelType w:val="hybridMultilevel"/>
    <w:tmpl w:val="8C900EEC"/>
    <w:lvl w:ilvl="0" w:tplc="D924BF8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86FF1"/>
    <w:multiLevelType w:val="hybridMultilevel"/>
    <w:tmpl w:val="F45AA85C"/>
    <w:lvl w:ilvl="0" w:tplc="62A26C68">
      <w:start w:val="1"/>
      <w:numFmt w:val="upperLetter"/>
      <w:lvlText w:val="%1."/>
      <w:lvlJc w:val="left"/>
      <w:pPr>
        <w:ind w:left="720" w:hanging="360"/>
      </w:pPr>
      <w:rPr>
        <w:rFonts w:hint="default"/>
        <w:color w:val="auto"/>
      </w:rPr>
    </w:lvl>
    <w:lvl w:ilvl="1" w:tplc="04208EAA">
      <w:start w:val="1"/>
      <w:numFmt w:val="lowerLetter"/>
      <w:lvlText w:val="%2."/>
      <w:lvlJc w:val="left"/>
      <w:pPr>
        <w:ind w:left="1440" w:hanging="360"/>
      </w:pPr>
      <w:rPr>
        <w:color w:val="auto"/>
      </w:rPr>
    </w:lvl>
    <w:lvl w:ilvl="2" w:tplc="5970B3FC">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40E27"/>
    <w:multiLevelType w:val="hybridMultilevel"/>
    <w:tmpl w:val="64021C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B3988"/>
    <w:multiLevelType w:val="hybridMultilevel"/>
    <w:tmpl w:val="7E64273C"/>
    <w:lvl w:ilvl="0" w:tplc="0409000F">
      <w:start w:val="1"/>
      <w:numFmt w:val="decimal"/>
      <w:lvlText w:val="%1."/>
      <w:lvlJc w:val="left"/>
      <w:pPr>
        <w:ind w:left="2520" w:hanging="360"/>
      </w:pPr>
      <w:rPr>
        <w:color w:val="000000" w:themeColor="text1"/>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6B32EB58">
      <w:start w:val="1"/>
      <w:numFmt w:val="decimal"/>
      <w:lvlText w:val="%4."/>
      <w:lvlJc w:val="left"/>
      <w:pPr>
        <w:ind w:left="4680" w:hanging="360"/>
      </w:pPr>
      <w:rPr>
        <w:color w:val="000000" w:themeColor="text1"/>
      </w:r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C2D4D6B"/>
    <w:multiLevelType w:val="hybridMultilevel"/>
    <w:tmpl w:val="807C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C2BD1"/>
    <w:multiLevelType w:val="hybridMultilevel"/>
    <w:tmpl w:val="0B52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61F0F"/>
    <w:multiLevelType w:val="hybridMultilevel"/>
    <w:tmpl w:val="6636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4034C"/>
    <w:multiLevelType w:val="hybridMultilevel"/>
    <w:tmpl w:val="72C2F0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81B2F"/>
    <w:multiLevelType w:val="hybridMultilevel"/>
    <w:tmpl w:val="64EC3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52E77"/>
    <w:multiLevelType w:val="hybridMultilevel"/>
    <w:tmpl w:val="3A3C6AD8"/>
    <w:lvl w:ilvl="0" w:tplc="5C661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50708"/>
    <w:multiLevelType w:val="hybridMultilevel"/>
    <w:tmpl w:val="4C5E1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C5A2F"/>
    <w:multiLevelType w:val="hybridMultilevel"/>
    <w:tmpl w:val="C3EE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86C91"/>
    <w:multiLevelType w:val="hybridMultilevel"/>
    <w:tmpl w:val="904C2E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23"/>
  </w:num>
  <w:num w:numId="4">
    <w:abstractNumId w:val="4"/>
  </w:num>
  <w:num w:numId="5">
    <w:abstractNumId w:val="24"/>
  </w:num>
  <w:num w:numId="6">
    <w:abstractNumId w:val="26"/>
  </w:num>
  <w:num w:numId="7">
    <w:abstractNumId w:val="17"/>
  </w:num>
  <w:num w:numId="8">
    <w:abstractNumId w:val="1"/>
  </w:num>
  <w:num w:numId="9">
    <w:abstractNumId w:val="11"/>
  </w:num>
  <w:num w:numId="10">
    <w:abstractNumId w:val="3"/>
  </w:num>
  <w:num w:numId="11">
    <w:abstractNumId w:val="13"/>
  </w:num>
  <w:num w:numId="12">
    <w:abstractNumId w:val="8"/>
  </w:num>
  <w:num w:numId="13">
    <w:abstractNumId w:val="7"/>
  </w:num>
  <w:num w:numId="14">
    <w:abstractNumId w:val="31"/>
  </w:num>
  <w:num w:numId="15">
    <w:abstractNumId w:val="10"/>
  </w:num>
  <w:num w:numId="16">
    <w:abstractNumId w:val="30"/>
  </w:num>
  <w:num w:numId="17">
    <w:abstractNumId w:val="16"/>
  </w:num>
  <w:num w:numId="18">
    <w:abstractNumId w:val="5"/>
  </w:num>
  <w:num w:numId="19">
    <w:abstractNumId w:val="0"/>
  </w:num>
  <w:num w:numId="20">
    <w:abstractNumId w:val="25"/>
  </w:num>
  <w:num w:numId="21">
    <w:abstractNumId w:val="20"/>
  </w:num>
  <w:num w:numId="22">
    <w:abstractNumId w:val="21"/>
  </w:num>
  <w:num w:numId="23">
    <w:abstractNumId w:val="12"/>
  </w:num>
  <w:num w:numId="24">
    <w:abstractNumId w:val="18"/>
  </w:num>
  <w:num w:numId="25">
    <w:abstractNumId w:val="28"/>
  </w:num>
  <w:num w:numId="26">
    <w:abstractNumId w:val="15"/>
  </w:num>
  <w:num w:numId="27">
    <w:abstractNumId w:val="9"/>
  </w:num>
  <w:num w:numId="28">
    <w:abstractNumId w:val="22"/>
  </w:num>
  <w:num w:numId="29">
    <w:abstractNumId w:val="29"/>
  </w:num>
  <w:num w:numId="30">
    <w:abstractNumId w:val="6"/>
  </w:num>
  <w:num w:numId="31">
    <w:abstractNumId w:val="32"/>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A8"/>
    <w:rsid w:val="00071854"/>
    <w:rsid w:val="000C1E0E"/>
    <w:rsid w:val="000F2AFA"/>
    <w:rsid w:val="0010237F"/>
    <w:rsid w:val="00175904"/>
    <w:rsid w:val="00184AD2"/>
    <w:rsid w:val="001E1326"/>
    <w:rsid w:val="00237B2D"/>
    <w:rsid w:val="002C7714"/>
    <w:rsid w:val="00380BA8"/>
    <w:rsid w:val="004413B7"/>
    <w:rsid w:val="004826C3"/>
    <w:rsid w:val="00493FC8"/>
    <w:rsid w:val="004B131D"/>
    <w:rsid w:val="004F414B"/>
    <w:rsid w:val="005F07BD"/>
    <w:rsid w:val="0062081C"/>
    <w:rsid w:val="00645352"/>
    <w:rsid w:val="00664E7A"/>
    <w:rsid w:val="0068676C"/>
    <w:rsid w:val="006E0788"/>
    <w:rsid w:val="007549FA"/>
    <w:rsid w:val="0084105E"/>
    <w:rsid w:val="0089534B"/>
    <w:rsid w:val="008D4389"/>
    <w:rsid w:val="00994DA0"/>
    <w:rsid w:val="00A81245"/>
    <w:rsid w:val="00A85610"/>
    <w:rsid w:val="00AB35BB"/>
    <w:rsid w:val="00AB5D3B"/>
    <w:rsid w:val="00B45E83"/>
    <w:rsid w:val="00BE575F"/>
    <w:rsid w:val="00C53107"/>
    <w:rsid w:val="00C86DD3"/>
    <w:rsid w:val="00C91672"/>
    <w:rsid w:val="00D37FEC"/>
    <w:rsid w:val="00D84E4B"/>
    <w:rsid w:val="00DB5CF4"/>
    <w:rsid w:val="00DF56DE"/>
    <w:rsid w:val="00E40F28"/>
    <w:rsid w:val="00EF02D8"/>
    <w:rsid w:val="00F247E3"/>
    <w:rsid w:val="00F6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B620"/>
  <w15:docId w15:val="{6F7E02BD-130B-4A42-8BE3-784BF267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BA8"/>
    <w:pPr>
      <w:widowControl w:val="0"/>
      <w:autoSpaceDE w:val="0"/>
      <w:autoSpaceDN w:val="0"/>
      <w:adjustRightInd w:val="0"/>
      <w:spacing w:after="0" w:line="240" w:lineRule="auto"/>
    </w:pPr>
    <w:rPr>
      <w:rFonts w:eastAsia="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BA8"/>
    <w:pPr>
      <w:ind w:left="720"/>
      <w:contextualSpacing/>
    </w:pPr>
  </w:style>
  <w:style w:type="paragraph" w:styleId="BalloonText">
    <w:name w:val="Balloon Text"/>
    <w:basedOn w:val="Normal"/>
    <w:link w:val="BalloonTextChar"/>
    <w:uiPriority w:val="99"/>
    <w:semiHidden/>
    <w:unhideWhenUsed/>
    <w:rsid w:val="0089534B"/>
    <w:rPr>
      <w:rFonts w:ascii="Tahoma" w:hAnsi="Tahoma" w:cs="Tahoma"/>
      <w:sz w:val="16"/>
      <w:szCs w:val="16"/>
    </w:rPr>
  </w:style>
  <w:style w:type="character" w:customStyle="1" w:styleId="BalloonTextChar">
    <w:name w:val="Balloon Text Char"/>
    <w:basedOn w:val="DefaultParagraphFont"/>
    <w:link w:val="BalloonText"/>
    <w:uiPriority w:val="99"/>
    <w:semiHidden/>
    <w:rsid w:val="0089534B"/>
    <w:rPr>
      <w:rFonts w:ascii="Tahoma" w:eastAsia="Times New Roman" w:hAnsi="Tahoma" w:cs="Tahoma"/>
      <w:sz w:val="16"/>
      <w:szCs w:val="16"/>
    </w:rPr>
  </w:style>
  <w:style w:type="paragraph" w:styleId="PlainText">
    <w:name w:val="Plain Text"/>
    <w:basedOn w:val="Normal"/>
    <w:link w:val="PlainTextChar"/>
    <w:uiPriority w:val="99"/>
    <w:semiHidden/>
    <w:unhideWhenUsed/>
    <w:rsid w:val="00AB35BB"/>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B35BB"/>
    <w:rPr>
      <w:rFonts w:ascii="Calibri" w:hAnsi="Calibri" w:cs="Consolas"/>
      <w:sz w:val="22"/>
      <w:szCs w:val="21"/>
    </w:rPr>
  </w:style>
  <w:style w:type="paragraph" w:styleId="ListBullet2">
    <w:name w:val="List Bullet 2"/>
    <w:basedOn w:val="Normal"/>
    <w:autoRedefine/>
    <w:unhideWhenUsed/>
    <w:rsid w:val="00645352"/>
    <w:pPr>
      <w:widowControl/>
      <w:autoSpaceDE/>
      <w:autoSpaceDN/>
      <w:adjustRightInd/>
    </w:pPr>
    <w:rPr>
      <w:rFonts w:ascii="Tahoma" w:hAnsi="Tahoma" w:cs="Tahoma"/>
      <w:b/>
      <w:sz w:val="22"/>
      <w:szCs w:val="22"/>
    </w:rPr>
  </w:style>
  <w:style w:type="paragraph" w:styleId="NormalWeb">
    <w:name w:val="Normal (Web)"/>
    <w:basedOn w:val="Normal"/>
    <w:uiPriority w:val="99"/>
    <w:unhideWhenUsed/>
    <w:rsid w:val="00645352"/>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DCC241C2F21946868D3BA4E768EBF7" ma:contentTypeVersion="0" ma:contentTypeDescription="Create a new document." ma:contentTypeScope="" ma:versionID="b0019494fc37085c82062b81980d11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E1C15-CD53-4450-AF36-4D2B7E6F9D2C}">
  <ds:schemaRefs>
    <ds:schemaRef ds:uri="http://schemas.openxmlformats.org/officeDocument/2006/bibliography"/>
  </ds:schemaRefs>
</ds:datastoreItem>
</file>

<file path=customXml/itemProps2.xml><?xml version="1.0" encoding="utf-8"?>
<ds:datastoreItem xmlns:ds="http://schemas.openxmlformats.org/officeDocument/2006/customXml" ds:itemID="{DEB8134C-E939-4D78-8DFE-4DEC93951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40E5BA-F6CF-41D2-8512-EDEFBE85DFA3}">
  <ds:schemaRefs>
    <ds:schemaRef ds:uri="http://schemas.microsoft.com/sharepoint/v3/contenttype/forms"/>
  </ds:schemaRefs>
</ds:datastoreItem>
</file>

<file path=customXml/itemProps4.xml><?xml version="1.0" encoding="utf-8"?>
<ds:datastoreItem xmlns:ds="http://schemas.openxmlformats.org/officeDocument/2006/customXml" ds:itemID="{6C0FDE1F-A13D-49E5-901B-1CC30D5514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Owens</dc:creator>
  <cp:lastModifiedBy>Emily Krizmanich</cp:lastModifiedBy>
  <cp:revision>3</cp:revision>
  <dcterms:created xsi:type="dcterms:W3CDTF">2021-05-24T15:15:00Z</dcterms:created>
  <dcterms:modified xsi:type="dcterms:W3CDTF">2022-01-28T15:27:00Z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0x01010092DCC241C2F21946868D3BA4E768EBF7</vt:lpwstr>
  </property>
</Properties>
</file>