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BA5E" w14:textId="77777777" w:rsidR="00DB2B96" w:rsidRPr="00E91483" w:rsidRDefault="00DB2B96" w:rsidP="00E91483">
      <w:pPr>
        <w:rPr>
          <w:rFonts w:ascii="Verdana" w:hAnsi="Verdana"/>
          <w:b/>
          <w:bCs/>
          <w:sz w:val="20"/>
          <w:szCs w:val="20"/>
        </w:rPr>
      </w:pPr>
      <w:r w:rsidRPr="00E91483">
        <w:rPr>
          <w:rFonts w:ascii="Verdana" w:hAnsi="Verdana"/>
          <w:b/>
          <w:bCs/>
          <w:sz w:val="20"/>
          <w:szCs w:val="20"/>
        </w:rPr>
        <w:t>Dental Director</w:t>
      </w:r>
    </w:p>
    <w:p w14:paraId="35C4FC3F" w14:textId="359263A9" w:rsidR="00DB2B96" w:rsidRPr="00E91483" w:rsidRDefault="00DB2B96" w:rsidP="005154CB">
      <w:pPr>
        <w:shd w:val="clear" w:color="auto" w:fill="FFFFFF"/>
        <w:spacing w:after="225" w:line="241" w:lineRule="atLeast"/>
        <w:rPr>
          <w:rFonts w:ascii="Verdana" w:eastAsia="Times New Roman" w:hAnsi="Verdana" w:cs="Calibri"/>
          <w:color w:val="000000" w:themeColor="text1"/>
          <w:sz w:val="20"/>
          <w:szCs w:val="20"/>
        </w:rPr>
      </w:pPr>
      <w:r w:rsidRPr="00E91483">
        <w:rPr>
          <w:rFonts w:ascii="Verdana" w:eastAsia="Times New Roman" w:hAnsi="Verdana" w:cs="Tahoma"/>
          <w:b/>
          <w:bCs/>
          <w:color w:val="000000" w:themeColor="text1"/>
          <w:sz w:val="20"/>
          <w:szCs w:val="20"/>
        </w:rPr>
        <w:t>General Statement</w:t>
      </w:r>
      <w:r w:rsidRPr="00E91483">
        <w:rPr>
          <w:rFonts w:ascii="Verdana" w:eastAsia="Times New Roman" w:hAnsi="Verdana" w:cs="Tahoma"/>
          <w:color w:val="000000" w:themeColor="text1"/>
          <w:sz w:val="20"/>
          <w:szCs w:val="20"/>
        </w:rPr>
        <w:t> </w:t>
      </w:r>
    </w:p>
    <w:p w14:paraId="610DDD51" w14:textId="77777777" w:rsidR="00DB2B96" w:rsidRPr="00E91483" w:rsidRDefault="00DB2B96" w:rsidP="00E91483">
      <w:pPr>
        <w:shd w:val="clear" w:color="auto" w:fill="FFFFFF"/>
        <w:spacing w:line="240" w:lineRule="auto"/>
        <w:jc w:val="both"/>
        <w:textAlignment w:val="baseline"/>
        <w:rPr>
          <w:rFonts w:ascii="Verdana" w:eastAsia="Times New Roman" w:hAnsi="Verdana" w:cs="Calibri"/>
          <w:color w:val="000000" w:themeColor="text1"/>
          <w:sz w:val="20"/>
          <w:szCs w:val="20"/>
        </w:rPr>
      </w:pPr>
      <w:r w:rsidRPr="00E91483">
        <w:rPr>
          <w:rFonts w:ascii="Verdana" w:eastAsia="Times New Roman" w:hAnsi="Verdana" w:cs="Tahoma"/>
          <w:color w:val="000000" w:themeColor="text1"/>
          <w:sz w:val="20"/>
          <w:szCs w:val="20"/>
        </w:rPr>
        <w:t>Under the general administrative direction of the Chief Executive Officer, this position provides dental services to patients and directs the daily operation of the dental clinic.</w:t>
      </w:r>
    </w:p>
    <w:p w14:paraId="6BF063DC" w14:textId="77777777" w:rsidR="00DB2B96" w:rsidRPr="00E91483" w:rsidRDefault="00DB2B96" w:rsidP="00DB2B96">
      <w:pPr>
        <w:shd w:val="clear" w:color="auto" w:fill="FFFFFF"/>
        <w:spacing w:line="240" w:lineRule="auto"/>
        <w:ind w:left="720"/>
        <w:jc w:val="both"/>
        <w:textAlignment w:val="baseline"/>
        <w:rPr>
          <w:rFonts w:ascii="Verdana" w:eastAsia="Times New Roman" w:hAnsi="Verdana" w:cs="Calibri"/>
          <w:color w:val="000000" w:themeColor="text1"/>
          <w:sz w:val="20"/>
          <w:szCs w:val="20"/>
        </w:rPr>
      </w:pPr>
      <w:r w:rsidRPr="00E91483">
        <w:rPr>
          <w:rFonts w:ascii="Verdana" w:eastAsia="Times New Roman" w:hAnsi="Verdana" w:cs="Tahoma"/>
          <w:color w:val="000000" w:themeColor="text1"/>
          <w:sz w:val="20"/>
          <w:szCs w:val="20"/>
        </w:rPr>
        <w:t> </w:t>
      </w:r>
    </w:p>
    <w:p w14:paraId="0033DD4C" w14:textId="77777777" w:rsidR="00DB2B96" w:rsidRPr="00E91483" w:rsidRDefault="00DB2B96" w:rsidP="00DB2B96">
      <w:pPr>
        <w:shd w:val="clear" w:color="auto" w:fill="FFFFFF"/>
        <w:spacing w:line="240" w:lineRule="auto"/>
        <w:ind w:left="720" w:firstLine="720"/>
        <w:jc w:val="both"/>
        <w:textAlignment w:val="baseline"/>
        <w:rPr>
          <w:rFonts w:ascii="Verdana" w:eastAsia="Times New Roman" w:hAnsi="Verdana" w:cs="Calibri"/>
          <w:color w:val="000000" w:themeColor="text1"/>
          <w:sz w:val="20"/>
          <w:szCs w:val="20"/>
        </w:rPr>
      </w:pPr>
      <w:r w:rsidRPr="00E91483">
        <w:rPr>
          <w:rFonts w:ascii="Verdana" w:eastAsia="Times New Roman" w:hAnsi="Verdana" w:cs="Tahoma"/>
          <w:color w:val="000000" w:themeColor="text1"/>
          <w:sz w:val="20"/>
          <w:szCs w:val="20"/>
        </w:rPr>
        <w:t> </w:t>
      </w:r>
    </w:p>
    <w:p w14:paraId="59925AE4" w14:textId="23B71750" w:rsidR="00DB2B96" w:rsidRPr="00E91483" w:rsidRDefault="00DB2B96" w:rsidP="005154CB">
      <w:pPr>
        <w:shd w:val="clear" w:color="auto" w:fill="FFFFFF"/>
        <w:spacing w:after="225" w:line="241" w:lineRule="atLeast"/>
        <w:rPr>
          <w:rFonts w:ascii="Verdana" w:eastAsia="Times New Roman" w:hAnsi="Verdana" w:cs="Calibri"/>
          <w:color w:val="000000" w:themeColor="text1"/>
          <w:sz w:val="20"/>
          <w:szCs w:val="20"/>
        </w:rPr>
      </w:pPr>
      <w:r w:rsidRPr="00E91483">
        <w:rPr>
          <w:rFonts w:ascii="Verdana" w:eastAsia="Times New Roman" w:hAnsi="Verdana" w:cs="Tahoma"/>
          <w:b/>
          <w:bCs/>
          <w:color w:val="000000" w:themeColor="text1"/>
          <w:sz w:val="20"/>
          <w:szCs w:val="20"/>
        </w:rPr>
        <w:t>Duties and Responsibilities</w:t>
      </w:r>
      <w:r w:rsidRPr="00E91483">
        <w:rPr>
          <w:rFonts w:ascii="Verdana" w:eastAsia="Times New Roman" w:hAnsi="Verdana" w:cs="Tahoma"/>
          <w:color w:val="000000" w:themeColor="text1"/>
          <w:sz w:val="20"/>
          <w:szCs w:val="20"/>
        </w:rPr>
        <w:t> </w:t>
      </w:r>
    </w:p>
    <w:p w14:paraId="5EB5CF3E"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Provides dental services to patients and directs the daily operation of the dental </w:t>
      </w:r>
      <w:proofErr w:type="gramStart"/>
      <w:r w:rsidRPr="00E91483">
        <w:rPr>
          <w:rFonts w:ascii="Verdana" w:eastAsia="Times New Roman" w:hAnsi="Verdana" w:cs="Tahoma"/>
          <w:color w:val="000000" w:themeColor="text1"/>
          <w:sz w:val="20"/>
          <w:szCs w:val="20"/>
        </w:rPr>
        <w:t>clinic</w:t>
      </w:r>
      <w:proofErr w:type="gramEnd"/>
    </w:p>
    <w:p w14:paraId="1731B674" w14:textId="77777777" w:rsidR="00E91483"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Provides dental services including dental screenings, diagnosis, restorative care, extractions and emergency dental </w:t>
      </w:r>
      <w:proofErr w:type="gramStart"/>
      <w:r w:rsidRPr="00E91483">
        <w:rPr>
          <w:rFonts w:ascii="Verdana" w:eastAsia="Times New Roman" w:hAnsi="Verdana" w:cs="Tahoma"/>
          <w:color w:val="000000" w:themeColor="text1"/>
          <w:sz w:val="20"/>
          <w:szCs w:val="20"/>
        </w:rPr>
        <w:t>care</w:t>
      </w:r>
      <w:proofErr w:type="gramEnd"/>
      <w:r w:rsidRPr="00E91483">
        <w:rPr>
          <w:rFonts w:ascii="Verdana" w:eastAsia="Times New Roman" w:hAnsi="Verdana" w:cs="Tahoma"/>
          <w:color w:val="000000" w:themeColor="text1"/>
          <w:sz w:val="20"/>
          <w:szCs w:val="20"/>
        </w:rPr>
        <w:t xml:space="preserve"> </w:t>
      </w:r>
    </w:p>
    <w:p w14:paraId="7FDC655F" w14:textId="2CD2346B"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Maintains electronic dental </w:t>
      </w:r>
      <w:proofErr w:type="gramStart"/>
      <w:r w:rsidRPr="00E91483">
        <w:rPr>
          <w:rFonts w:ascii="Verdana" w:eastAsia="Times New Roman" w:hAnsi="Verdana" w:cs="Tahoma"/>
          <w:color w:val="000000" w:themeColor="text1"/>
          <w:sz w:val="20"/>
          <w:szCs w:val="20"/>
        </w:rPr>
        <w:t>records</w:t>
      </w:r>
      <w:proofErr w:type="gramEnd"/>
    </w:p>
    <w:p w14:paraId="4529E446"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Stays abreast of current advances in dentistry, acting as subject matter expert in dental materials and </w:t>
      </w:r>
      <w:proofErr w:type="gramStart"/>
      <w:r w:rsidRPr="00E91483">
        <w:rPr>
          <w:rFonts w:ascii="Verdana" w:eastAsia="Times New Roman" w:hAnsi="Verdana" w:cs="Tahoma"/>
          <w:color w:val="000000" w:themeColor="text1"/>
          <w:sz w:val="20"/>
          <w:szCs w:val="20"/>
        </w:rPr>
        <w:t>techniques</w:t>
      </w:r>
      <w:proofErr w:type="gramEnd"/>
      <w:r w:rsidRPr="00E91483">
        <w:rPr>
          <w:rFonts w:ascii="Verdana" w:eastAsia="Times New Roman" w:hAnsi="Verdana" w:cs="Tahoma"/>
          <w:color w:val="000000" w:themeColor="text1"/>
          <w:sz w:val="20"/>
          <w:szCs w:val="20"/>
        </w:rPr>
        <w:t> </w:t>
      </w:r>
    </w:p>
    <w:p w14:paraId="73272785" w14:textId="2373CED3"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Acts as point of contact for </w:t>
      </w:r>
      <w:r w:rsidR="00E91483" w:rsidRPr="00E91483">
        <w:rPr>
          <w:rFonts w:ascii="Verdana" w:eastAsia="Times New Roman" w:hAnsi="Verdana" w:cs="Tahoma"/>
          <w:color w:val="000000" w:themeColor="text1"/>
          <w:sz w:val="20"/>
          <w:szCs w:val="20"/>
        </w:rPr>
        <w:t>[CHC]</w:t>
      </w:r>
      <w:r w:rsidRPr="00E91483">
        <w:rPr>
          <w:rFonts w:ascii="Verdana" w:eastAsia="Times New Roman" w:hAnsi="Verdana" w:cs="Tahoma"/>
          <w:color w:val="000000" w:themeColor="text1"/>
          <w:sz w:val="20"/>
          <w:szCs w:val="20"/>
        </w:rPr>
        <w:t xml:space="preserve"> Staff and Dental </w:t>
      </w:r>
      <w:proofErr w:type="gramStart"/>
      <w:r w:rsidRPr="00E91483">
        <w:rPr>
          <w:rFonts w:ascii="Verdana" w:eastAsia="Times New Roman" w:hAnsi="Verdana" w:cs="Tahoma"/>
          <w:color w:val="000000" w:themeColor="text1"/>
          <w:sz w:val="20"/>
          <w:szCs w:val="20"/>
        </w:rPr>
        <w:t>department</w:t>
      </w:r>
      <w:proofErr w:type="gramEnd"/>
      <w:r w:rsidRPr="00E91483">
        <w:rPr>
          <w:rFonts w:ascii="Verdana" w:eastAsia="Times New Roman" w:hAnsi="Verdana" w:cs="Tahoma"/>
          <w:color w:val="000000" w:themeColor="text1"/>
          <w:sz w:val="20"/>
          <w:szCs w:val="20"/>
        </w:rPr>
        <w:t> </w:t>
      </w:r>
    </w:p>
    <w:p w14:paraId="40240E34"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Responds to patient inquiries, patient reports and patient complaints, etc. </w:t>
      </w:r>
    </w:p>
    <w:p w14:paraId="4241C884"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Supervises, leads, and mentors dental clinic staff, including dentists, hygienists, dental assistants, and dental sterilization assistants. Manages dental staff to ensure operations at each dental clinic site including coverage, timekeeping, assignment of duties, etc. </w:t>
      </w:r>
    </w:p>
    <w:p w14:paraId="70B651CF"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Guides dentists and staff to ensure that clinical practices and care delivered are consistently of high </w:t>
      </w:r>
      <w:proofErr w:type="gramStart"/>
      <w:r w:rsidRPr="00E91483">
        <w:rPr>
          <w:rFonts w:ascii="Verdana" w:eastAsia="Times New Roman" w:hAnsi="Verdana" w:cs="Tahoma"/>
          <w:color w:val="000000" w:themeColor="text1"/>
          <w:sz w:val="20"/>
          <w:szCs w:val="20"/>
        </w:rPr>
        <w:t>quality</w:t>
      </w:r>
      <w:proofErr w:type="gramEnd"/>
    </w:p>
    <w:p w14:paraId="1D6D5495"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Works with equipment and supply vendors and representatives </w:t>
      </w:r>
    </w:p>
    <w:p w14:paraId="06529EA4"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Develops, maintains and implements formal clinic policies, procedures, and </w:t>
      </w:r>
      <w:proofErr w:type="gramStart"/>
      <w:r w:rsidRPr="00E91483">
        <w:rPr>
          <w:rFonts w:ascii="Verdana" w:eastAsia="Times New Roman" w:hAnsi="Verdana" w:cs="Tahoma"/>
          <w:color w:val="000000" w:themeColor="text1"/>
          <w:sz w:val="20"/>
          <w:szCs w:val="20"/>
        </w:rPr>
        <w:t>protocols</w:t>
      </w:r>
      <w:proofErr w:type="gramEnd"/>
      <w:r w:rsidRPr="00E91483">
        <w:rPr>
          <w:rFonts w:ascii="Verdana" w:eastAsia="Times New Roman" w:hAnsi="Verdana" w:cs="Tahoma"/>
          <w:color w:val="000000" w:themeColor="text1"/>
          <w:sz w:val="20"/>
          <w:szCs w:val="20"/>
        </w:rPr>
        <w:t> </w:t>
      </w:r>
    </w:p>
    <w:p w14:paraId="2A9CAA22" w14:textId="35B289B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Ensures full Departmental and personal compliance with all applicable federal, state, local, FQHC, and </w:t>
      </w:r>
      <w:r w:rsidR="00E91483" w:rsidRPr="00E91483">
        <w:rPr>
          <w:rFonts w:ascii="Verdana" w:eastAsia="Times New Roman" w:hAnsi="Verdana" w:cs="Tahoma"/>
          <w:color w:val="000000" w:themeColor="text1"/>
          <w:sz w:val="20"/>
          <w:szCs w:val="20"/>
        </w:rPr>
        <w:t>[CHC]</w:t>
      </w:r>
      <w:r w:rsidRPr="00E91483">
        <w:rPr>
          <w:rFonts w:ascii="Verdana" w:eastAsia="Times New Roman" w:hAnsi="Verdana" w:cs="Tahoma"/>
          <w:color w:val="000000" w:themeColor="text1"/>
          <w:sz w:val="20"/>
          <w:szCs w:val="20"/>
        </w:rPr>
        <w:t xml:space="preserve"> policies, protocols and procedures governing the practice of dentistry and clinical provision of dental care as well as those relating to (but not limited to) personnel issues, workplace safety, public </w:t>
      </w:r>
      <w:proofErr w:type="gramStart"/>
      <w:r w:rsidRPr="00E91483">
        <w:rPr>
          <w:rFonts w:ascii="Verdana" w:eastAsia="Times New Roman" w:hAnsi="Verdana" w:cs="Tahoma"/>
          <w:color w:val="000000" w:themeColor="text1"/>
          <w:sz w:val="20"/>
          <w:szCs w:val="20"/>
        </w:rPr>
        <w:t>health</w:t>
      </w:r>
      <w:proofErr w:type="gramEnd"/>
      <w:r w:rsidRPr="00E91483">
        <w:rPr>
          <w:rFonts w:ascii="Verdana" w:eastAsia="Times New Roman" w:hAnsi="Verdana" w:cs="Tahoma"/>
          <w:color w:val="000000" w:themeColor="text1"/>
          <w:sz w:val="20"/>
          <w:szCs w:val="20"/>
        </w:rPr>
        <w:t xml:space="preserve"> and confidentiality.</w:t>
      </w:r>
    </w:p>
    <w:p w14:paraId="5737A8CD"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Performs regular evaluations and follow-up of Dental staff, including ensuring staff are meeting and or exceeding key performance indicators and </w:t>
      </w:r>
      <w:proofErr w:type="gramStart"/>
      <w:r w:rsidRPr="00E91483">
        <w:rPr>
          <w:rFonts w:ascii="Verdana" w:eastAsia="Times New Roman" w:hAnsi="Verdana" w:cs="Tahoma"/>
          <w:color w:val="000000" w:themeColor="text1"/>
          <w:sz w:val="20"/>
          <w:szCs w:val="20"/>
        </w:rPr>
        <w:t>goals</w:t>
      </w:r>
      <w:proofErr w:type="gramEnd"/>
    </w:p>
    <w:p w14:paraId="0D53A122"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Works with leadership team to regularly assess utilization and capacity goals, implementing changes in staffing and </w:t>
      </w:r>
      <w:proofErr w:type="gramStart"/>
      <w:r w:rsidRPr="00E91483">
        <w:rPr>
          <w:rFonts w:ascii="Verdana" w:eastAsia="Times New Roman" w:hAnsi="Verdana" w:cs="Tahoma"/>
          <w:color w:val="000000" w:themeColor="text1"/>
          <w:sz w:val="20"/>
          <w:szCs w:val="20"/>
        </w:rPr>
        <w:t>operations</w:t>
      </w:r>
      <w:proofErr w:type="gramEnd"/>
      <w:r w:rsidRPr="00E91483">
        <w:rPr>
          <w:rFonts w:ascii="Verdana" w:eastAsia="Times New Roman" w:hAnsi="Verdana" w:cs="Tahoma"/>
          <w:color w:val="000000" w:themeColor="text1"/>
          <w:sz w:val="20"/>
          <w:szCs w:val="20"/>
        </w:rPr>
        <w:t> </w:t>
      </w:r>
    </w:p>
    <w:p w14:paraId="5C5954F7"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Ensures staff members are up to date with required trainings, certifications and competencies are completed and </w:t>
      </w:r>
      <w:proofErr w:type="gramStart"/>
      <w:r w:rsidRPr="00E91483">
        <w:rPr>
          <w:rFonts w:ascii="Verdana" w:eastAsia="Times New Roman" w:hAnsi="Verdana" w:cs="Tahoma"/>
          <w:color w:val="000000" w:themeColor="text1"/>
          <w:sz w:val="20"/>
          <w:szCs w:val="20"/>
        </w:rPr>
        <w:t>current</w:t>
      </w:r>
      <w:proofErr w:type="gramEnd"/>
      <w:r w:rsidRPr="00E91483">
        <w:rPr>
          <w:rFonts w:ascii="Verdana" w:eastAsia="Times New Roman" w:hAnsi="Verdana" w:cs="Tahoma"/>
          <w:color w:val="000000" w:themeColor="text1"/>
          <w:sz w:val="20"/>
          <w:szCs w:val="20"/>
        </w:rPr>
        <w:t> </w:t>
      </w:r>
    </w:p>
    <w:p w14:paraId="6A1D69BC"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Works with human resources to recruit, interview, hire and onboard department staff </w:t>
      </w:r>
      <w:proofErr w:type="gramStart"/>
      <w:r w:rsidRPr="00E91483">
        <w:rPr>
          <w:rFonts w:ascii="Verdana" w:eastAsia="Times New Roman" w:hAnsi="Verdana" w:cs="Tahoma"/>
          <w:color w:val="000000" w:themeColor="text1"/>
          <w:sz w:val="20"/>
          <w:szCs w:val="20"/>
        </w:rPr>
        <w:t>members</w:t>
      </w:r>
      <w:proofErr w:type="gramEnd"/>
      <w:r w:rsidRPr="00E91483">
        <w:rPr>
          <w:rFonts w:ascii="Verdana" w:eastAsia="Times New Roman" w:hAnsi="Verdana" w:cs="Tahoma"/>
          <w:color w:val="000000" w:themeColor="text1"/>
          <w:sz w:val="20"/>
          <w:szCs w:val="20"/>
        </w:rPr>
        <w:t> </w:t>
      </w:r>
    </w:p>
    <w:p w14:paraId="056E419E"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Works with Quality Improvement Coordinator to develop and implement Dental quality improvement measures and HRSA measures. Works with leadership team to and relevant committees to continually assess safety across the organization and is responsible for reviewing serious and adverse event reports within the </w:t>
      </w:r>
      <w:proofErr w:type="gramStart"/>
      <w:r w:rsidRPr="00E91483">
        <w:rPr>
          <w:rFonts w:ascii="Verdana" w:eastAsia="Times New Roman" w:hAnsi="Verdana" w:cs="Tahoma"/>
          <w:color w:val="000000" w:themeColor="text1"/>
          <w:sz w:val="20"/>
          <w:szCs w:val="20"/>
        </w:rPr>
        <w:t>department</w:t>
      </w:r>
      <w:proofErr w:type="gramEnd"/>
      <w:r w:rsidRPr="00E91483">
        <w:rPr>
          <w:rFonts w:ascii="Verdana" w:eastAsia="Times New Roman" w:hAnsi="Verdana" w:cs="Tahoma"/>
          <w:color w:val="000000" w:themeColor="text1"/>
          <w:sz w:val="20"/>
          <w:szCs w:val="20"/>
        </w:rPr>
        <w:t> </w:t>
      </w:r>
    </w:p>
    <w:p w14:paraId="71D80896"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Serves as a liaison with the dental </w:t>
      </w:r>
      <w:proofErr w:type="gramStart"/>
      <w:r w:rsidRPr="00E91483">
        <w:rPr>
          <w:rFonts w:ascii="Verdana" w:eastAsia="Times New Roman" w:hAnsi="Verdana" w:cs="Tahoma"/>
          <w:color w:val="000000" w:themeColor="text1"/>
          <w:sz w:val="20"/>
          <w:szCs w:val="20"/>
        </w:rPr>
        <w:t>community</w:t>
      </w:r>
      <w:proofErr w:type="gramEnd"/>
      <w:r w:rsidRPr="00E91483">
        <w:rPr>
          <w:rFonts w:ascii="Verdana" w:eastAsia="Times New Roman" w:hAnsi="Verdana" w:cs="Tahoma"/>
          <w:color w:val="000000" w:themeColor="text1"/>
          <w:sz w:val="20"/>
          <w:szCs w:val="20"/>
        </w:rPr>
        <w:t> </w:t>
      </w:r>
    </w:p>
    <w:p w14:paraId="07CE598F" w14:textId="3DCA3BEA"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Participates in </w:t>
      </w:r>
      <w:r w:rsidR="00E91483" w:rsidRPr="00E91483">
        <w:rPr>
          <w:rFonts w:ascii="Verdana" w:eastAsia="Times New Roman" w:hAnsi="Verdana" w:cs="Tahoma"/>
          <w:color w:val="000000" w:themeColor="text1"/>
          <w:sz w:val="20"/>
          <w:szCs w:val="20"/>
        </w:rPr>
        <w:t>[CHC]</w:t>
      </w:r>
      <w:r w:rsidR="00E91483" w:rsidRPr="00E91483">
        <w:rPr>
          <w:rFonts w:ascii="Verdana" w:eastAsia="Times New Roman" w:hAnsi="Verdana" w:cs="Tahoma"/>
          <w:color w:val="000000" w:themeColor="text1"/>
          <w:sz w:val="20"/>
          <w:szCs w:val="20"/>
        </w:rPr>
        <w:t xml:space="preserve"> </w:t>
      </w:r>
      <w:r w:rsidRPr="00E91483">
        <w:rPr>
          <w:rFonts w:ascii="Verdana" w:eastAsia="Times New Roman" w:hAnsi="Verdana" w:cs="Tahoma"/>
          <w:color w:val="000000" w:themeColor="text1"/>
          <w:sz w:val="20"/>
          <w:szCs w:val="20"/>
        </w:rPr>
        <w:t xml:space="preserve">staff and board meetings as </w:t>
      </w:r>
      <w:proofErr w:type="gramStart"/>
      <w:r w:rsidRPr="00E91483">
        <w:rPr>
          <w:rFonts w:ascii="Verdana" w:eastAsia="Times New Roman" w:hAnsi="Verdana" w:cs="Tahoma"/>
          <w:color w:val="000000" w:themeColor="text1"/>
          <w:sz w:val="20"/>
          <w:szCs w:val="20"/>
        </w:rPr>
        <w:t>required</w:t>
      </w:r>
      <w:proofErr w:type="gramEnd"/>
      <w:r w:rsidRPr="00E91483">
        <w:rPr>
          <w:rFonts w:ascii="Verdana" w:eastAsia="Times New Roman" w:hAnsi="Verdana" w:cs="Tahoma"/>
          <w:color w:val="000000" w:themeColor="text1"/>
          <w:sz w:val="20"/>
          <w:szCs w:val="20"/>
        </w:rPr>
        <w:t> </w:t>
      </w:r>
    </w:p>
    <w:p w14:paraId="124E6831" w14:textId="77777777" w:rsidR="00DB2B96" w:rsidRPr="00E91483" w:rsidRDefault="00DB2B96" w:rsidP="00DB2B96">
      <w:pPr>
        <w:numPr>
          <w:ilvl w:val="0"/>
          <w:numId w:val="1"/>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Performs other duties as </w:t>
      </w:r>
      <w:proofErr w:type="gramStart"/>
      <w:r w:rsidRPr="00E91483">
        <w:rPr>
          <w:rFonts w:ascii="Verdana" w:eastAsia="Times New Roman" w:hAnsi="Verdana" w:cs="Tahoma"/>
          <w:color w:val="000000" w:themeColor="text1"/>
          <w:sz w:val="20"/>
          <w:szCs w:val="20"/>
        </w:rPr>
        <w:t>assigned</w:t>
      </w:r>
      <w:proofErr w:type="gramEnd"/>
    </w:p>
    <w:p w14:paraId="74C90093" w14:textId="1B1F17C7" w:rsidR="00DB2B96" w:rsidRPr="00E91483" w:rsidRDefault="00DB2B96" w:rsidP="00E91483">
      <w:pPr>
        <w:shd w:val="clear" w:color="auto" w:fill="FFFFFF"/>
        <w:spacing w:line="240" w:lineRule="auto"/>
        <w:jc w:val="both"/>
        <w:textAlignment w:val="baseline"/>
        <w:rPr>
          <w:rFonts w:ascii="Verdana" w:eastAsia="Times New Roman" w:hAnsi="Verdana" w:cs="Calibri"/>
          <w:color w:val="000000" w:themeColor="text1"/>
          <w:sz w:val="20"/>
          <w:szCs w:val="20"/>
        </w:rPr>
      </w:pPr>
      <w:r w:rsidRPr="00E91483">
        <w:rPr>
          <w:rFonts w:ascii="Verdana" w:eastAsia="Times New Roman" w:hAnsi="Verdana" w:cs="Tahoma"/>
          <w:color w:val="000000" w:themeColor="text1"/>
          <w:sz w:val="20"/>
          <w:szCs w:val="20"/>
        </w:rPr>
        <w:t> </w:t>
      </w:r>
      <w:r w:rsidRPr="00E91483">
        <w:rPr>
          <w:rFonts w:ascii="Verdana" w:eastAsia="Times New Roman" w:hAnsi="Verdana" w:cs="Tahoma"/>
          <w:b/>
          <w:bCs/>
          <w:color w:val="000000" w:themeColor="text1"/>
          <w:sz w:val="20"/>
          <w:szCs w:val="20"/>
        </w:rPr>
        <w:t>Required Qualifications – Experience &amp; Education</w:t>
      </w:r>
      <w:r w:rsidRPr="00E91483">
        <w:rPr>
          <w:rFonts w:ascii="Verdana" w:eastAsia="Times New Roman" w:hAnsi="Verdana" w:cs="Tahoma"/>
          <w:color w:val="000000" w:themeColor="text1"/>
          <w:sz w:val="20"/>
          <w:szCs w:val="20"/>
        </w:rPr>
        <w:t> </w:t>
      </w:r>
    </w:p>
    <w:p w14:paraId="5E27FBB1" w14:textId="77777777" w:rsidR="00DB2B96" w:rsidRPr="00E91483" w:rsidRDefault="00DB2B96" w:rsidP="00DB2B96">
      <w:pPr>
        <w:shd w:val="clear" w:color="auto" w:fill="FFFFFF"/>
        <w:spacing w:line="240" w:lineRule="auto"/>
        <w:ind w:left="360"/>
        <w:jc w:val="both"/>
        <w:textAlignment w:val="baseline"/>
        <w:rPr>
          <w:rFonts w:ascii="Verdana" w:eastAsia="Times New Roman" w:hAnsi="Verdana" w:cs="Calibri"/>
          <w:color w:val="000000" w:themeColor="text1"/>
          <w:sz w:val="20"/>
          <w:szCs w:val="20"/>
        </w:rPr>
      </w:pPr>
      <w:r w:rsidRPr="00E91483">
        <w:rPr>
          <w:rFonts w:ascii="Verdana" w:eastAsia="Times New Roman" w:hAnsi="Verdana" w:cs="Tahoma"/>
          <w:color w:val="000000" w:themeColor="text1"/>
          <w:sz w:val="20"/>
          <w:szCs w:val="20"/>
        </w:rPr>
        <w:t>The knowledge, skills, and abilities required for this position are typically acquired through a combination of education and experience equivalent to:</w:t>
      </w:r>
    </w:p>
    <w:p w14:paraId="3EEF8B8B" w14:textId="77777777" w:rsidR="00DB2B96" w:rsidRPr="00E91483" w:rsidRDefault="00DB2B96" w:rsidP="00DB2B96">
      <w:pPr>
        <w:numPr>
          <w:ilvl w:val="0"/>
          <w:numId w:val="2"/>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lastRenderedPageBreak/>
        <w:t>D.D.S. or D.M.D. degree </w:t>
      </w:r>
    </w:p>
    <w:p w14:paraId="06C92FF6" w14:textId="77777777" w:rsidR="00DB2B96" w:rsidRPr="00E91483" w:rsidRDefault="00DB2B96" w:rsidP="00DB2B96">
      <w:pPr>
        <w:numPr>
          <w:ilvl w:val="0"/>
          <w:numId w:val="2"/>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one year of supervisory experience </w:t>
      </w:r>
    </w:p>
    <w:p w14:paraId="6F41A963" w14:textId="77777777" w:rsidR="00DB2B96" w:rsidRPr="00E91483" w:rsidRDefault="00DB2B96" w:rsidP="00DB2B96">
      <w:pPr>
        <w:numPr>
          <w:ilvl w:val="0"/>
          <w:numId w:val="2"/>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Experience in the practice of dentistry with public health orientation through training or experience </w:t>
      </w:r>
    </w:p>
    <w:p w14:paraId="698D5DD2" w14:textId="26883025" w:rsidR="00DB2B96" w:rsidRPr="00E91483" w:rsidRDefault="00DB2B96" w:rsidP="00E91483">
      <w:pPr>
        <w:numPr>
          <w:ilvl w:val="0"/>
          <w:numId w:val="2"/>
        </w:numPr>
        <w:shd w:val="clear" w:color="auto" w:fill="FFFFFF"/>
        <w:spacing w:before="100" w:beforeAutospacing="1" w:after="100" w:afterAutospacing="1" w:line="240" w:lineRule="auto"/>
        <w:ind w:left="1080"/>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Must be a licensed dentist, eligible to practice in </w:t>
      </w:r>
      <w:r w:rsidR="00E91483" w:rsidRPr="00E91483">
        <w:rPr>
          <w:rFonts w:ascii="Verdana" w:eastAsia="Times New Roman" w:hAnsi="Verdana" w:cs="Tahoma"/>
          <w:color w:val="000000" w:themeColor="text1"/>
          <w:sz w:val="20"/>
          <w:szCs w:val="20"/>
        </w:rPr>
        <w:t>[State]</w:t>
      </w:r>
    </w:p>
    <w:p w14:paraId="33D85ACB" w14:textId="21A39005" w:rsidR="00DB2B96" w:rsidRPr="00E91483" w:rsidRDefault="00DB2B96" w:rsidP="00E91483">
      <w:pPr>
        <w:shd w:val="clear" w:color="auto" w:fill="FFFFFF"/>
        <w:spacing w:after="225" w:line="241" w:lineRule="atLeast"/>
        <w:rPr>
          <w:rFonts w:ascii="Verdana" w:eastAsia="Times New Roman" w:hAnsi="Verdana" w:cs="Calibri"/>
          <w:color w:val="000000" w:themeColor="text1"/>
          <w:sz w:val="20"/>
          <w:szCs w:val="20"/>
        </w:rPr>
      </w:pPr>
      <w:r w:rsidRPr="00E91483">
        <w:rPr>
          <w:rFonts w:ascii="Verdana" w:eastAsia="Times New Roman" w:hAnsi="Verdana" w:cs="Tahoma"/>
          <w:b/>
          <w:bCs/>
          <w:color w:val="000000" w:themeColor="text1"/>
          <w:sz w:val="20"/>
          <w:szCs w:val="20"/>
        </w:rPr>
        <w:t>Knowledge Skills &amp; Abilities</w:t>
      </w:r>
      <w:r w:rsidRPr="00E91483">
        <w:rPr>
          <w:rFonts w:ascii="Verdana" w:eastAsia="Times New Roman" w:hAnsi="Verdana" w:cs="Tahoma"/>
          <w:color w:val="000000" w:themeColor="text1"/>
          <w:sz w:val="20"/>
          <w:szCs w:val="20"/>
        </w:rPr>
        <w:t> </w:t>
      </w:r>
    </w:p>
    <w:p w14:paraId="0E1FE7B4"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Knowledge of federal laws and standards for federally qualified health centers</w:t>
      </w:r>
    </w:p>
    <w:p w14:paraId="7908A294"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Knowledge of dental standards of care </w:t>
      </w:r>
    </w:p>
    <w:p w14:paraId="5B51FED3" w14:textId="49D178CA"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Knowledge of </w:t>
      </w:r>
      <w:r w:rsidR="00E91483" w:rsidRPr="00E91483">
        <w:rPr>
          <w:rFonts w:ascii="Verdana" w:eastAsia="Times New Roman" w:hAnsi="Verdana" w:cs="Tahoma"/>
          <w:color w:val="000000" w:themeColor="text1"/>
          <w:sz w:val="20"/>
          <w:szCs w:val="20"/>
        </w:rPr>
        <w:t>[State]</w:t>
      </w:r>
      <w:r w:rsidRPr="00E91483">
        <w:rPr>
          <w:rFonts w:ascii="Verdana" w:eastAsia="Times New Roman" w:hAnsi="Verdana" w:cs="Tahoma"/>
          <w:color w:val="000000" w:themeColor="text1"/>
          <w:sz w:val="20"/>
          <w:szCs w:val="20"/>
        </w:rPr>
        <w:t xml:space="preserve"> Code Annotated as </w:t>
      </w:r>
      <w:proofErr w:type="gramStart"/>
      <w:r w:rsidRPr="00E91483">
        <w:rPr>
          <w:rFonts w:ascii="Verdana" w:eastAsia="Times New Roman" w:hAnsi="Verdana" w:cs="Tahoma"/>
          <w:color w:val="000000" w:themeColor="text1"/>
          <w:sz w:val="20"/>
          <w:szCs w:val="20"/>
        </w:rPr>
        <w:t>applicable</w:t>
      </w:r>
      <w:proofErr w:type="gramEnd"/>
    </w:p>
    <w:p w14:paraId="73A9D69E" w14:textId="6963F339"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Knowledge of </w:t>
      </w:r>
      <w:r w:rsidR="00E91483" w:rsidRPr="00E91483">
        <w:rPr>
          <w:rFonts w:ascii="Verdana" w:eastAsia="Times New Roman" w:hAnsi="Verdana" w:cs="Tahoma"/>
          <w:color w:val="000000" w:themeColor="text1"/>
          <w:sz w:val="20"/>
          <w:szCs w:val="20"/>
        </w:rPr>
        <w:t>[CHC]</w:t>
      </w:r>
      <w:r w:rsidRPr="00E91483">
        <w:rPr>
          <w:rFonts w:ascii="Verdana" w:eastAsia="Times New Roman" w:hAnsi="Verdana" w:cs="Tahoma"/>
          <w:color w:val="000000" w:themeColor="text1"/>
          <w:sz w:val="20"/>
          <w:szCs w:val="20"/>
        </w:rPr>
        <w:t xml:space="preserve"> policies and procedures </w:t>
      </w:r>
    </w:p>
    <w:p w14:paraId="559B4FCD"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Knowledge of Dental clinic policies and procedures </w:t>
      </w:r>
    </w:p>
    <w:p w14:paraId="42515499"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Familiarity with Electronic medical records</w:t>
      </w:r>
    </w:p>
    <w:p w14:paraId="4527455A"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Knowledge of supervisory and office management practices</w:t>
      </w:r>
    </w:p>
    <w:p w14:paraId="0E9C6A63"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Knowledge of dental clinic health and safety regulations and policies</w:t>
      </w:r>
    </w:p>
    <w:p w14:paraId="21A9FF87"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Knowledge of dental practice quality assurance and quality improvement practices </w:t>
      </w:r>
    </w:p>
    <w:p w14:paraId="11BCB44A"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Knowledge of HIPAA regulations and practices </w:t>
      </w:r>
    </w:p>
    <w:p w14:paraId="0F5D30FC" w14:textId="3E38F694"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Ability to lead the dental department and staff in a positive and productive manner while aligning department goals and mission with the </w:t>
      </w:r>
      <w:r w:rsidR="00E91483" w:rsidRPr="00E91483">
        <w:rPr>
          <w:rFonts w:ascii="Verdana" w:eastAsia="Times New Roman" w:hAnsi="Verdana" w:cs="Tahoma"/>
          <w:color w:val="000000" w:themeColor="text1"/>
          <w:sz w:val="20"/>
          <w:szCs w:val="20"/>
        </w:rPr>
        <w:t>[CHC]</w:t>
      </w:r>
      <w:r w:rsidRPr="00E91483">
        <w:rPr>
          <w:rFonts w:ascii="Verdana" w:eastAsia="Times New Roman" w:hAnsi="Verdana" w:cs="Tahoma"/>
          <w:color w:val="000000" w:themeColor="text1"/>
          <w:sz w:val="20"/>
          <w:szCs w:val="20"/>
        </w:rPr>
        <w:t xml:space="preserve"> Mission and Vision statements.</w:t>
      </w:r>
    </w:p>
    <w:p w14:paraId="052CEC92"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Ability to use common office </w:t>
      </w:r>
      <w:proofErr w:type="gramStart"/>
      <w:r w:rsidRPr="00E91483">
        <w:rPr>
          <w:rFonts w:ascii="Verdana" w:eastAsia="Times New Roman" w:hAnsi="Verdana" w:cs="Tahoma"/>
          <w:color w:val="000000" w:themeColor="text1"/>
          <w:sz w:val="20"/>
          <w:szCs w:val="20"/>
        </w:rPr>
        <w:t>machines</w:t>
      </w:r>
      <w:proofErr w:type="gramEnd"/>
      <w:r w:rsidRPr="00E91483">
        <w:rPr>
          <w:rFonts w:ascii="Verdana" w:eastAsia="Times New Roman" w:hAnsi="Verdana" w:cs="Tahoma"/>
          <w:color w:val="000000" w:themeColor="text1"/>
          <w:sz w:val="20"/>
          <w:szCs w:val="20"/>
        </w:rPr>
        <w:t> </w:t>
      </w:r>
    </w:p>
    <w:p w14:paraId="277C5949"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Ability to operate computer systems and related software, including word processing, electronic medical records and spreadsheet </w:t>
      </w:r>
      <w:proofErr w:type="gramStart"/>
      <w:r w:rsidRPr="00E91483">
        <w:rPr>
          <w:rFonts w:ascii="Verdana" w:eastAsia="Times New Roman" w:hAnsi="Verdana" w:cs="Tahoma"/>
          <w:color w:val="000000" w:themeColor="text1"/>
          <w:sz w:val="20"/>
          <w:szCs w:val="20"/>
        </w:rPr>
        <w:t>programs</w:t>
      </w:r>
      <w:proofErr w:type="gramEnd"/>
      <w:r w:rsidRPr="00E91483">
        <w:rPr>
          <w:rFonts w:ascii="Verdana" w:eastAsia="Times New Roman" w:hAnsi="Verdana" w:cs="Tahoma"/>
          <w:color w:val="000000" w:themeColor="text1"/>
          <w:sz w:val="20"/>
          <w:szCs w:val="20"/>
        </w:rPr>
        <w:t> </w:t>
      </w:r>
    </w:p>
    <w:p w14:paraId="6879FA7E"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Ability to communicate effectively orally and in </w:t>
      </w:r>
      <w:proofErr w:type="gramStart"/>
      <w:r w:rsidRPr="00E91483">
        <w:rPr>
          <w:rFonts w:ascii="Verdana" w:eastAsia="Times New Roman" w:hAnsi="Verdana" w:cs="Tahoma"/>
          <w:color w:val="000000" w:themeColor="text1"/>
          <w:sz w:val="20"/>
          <w:szCs w:val="20"/>
        </w:rPr>
        <w:t>writing</w:t>
      </w:r>
      <w:proofErr w:type="gramEnd"/>
      <w:r w:rsidRPr="00E91483">
        <w:rPr>
          <w:rFonts w:ascii="Verdana" w:eastAsia="Times New Roman" w:hAnsi="Verdana" w:cs="Tahoma"/>
          <w:color w:val="000000" w:themeColor="text1"/>
          <w:sz w:val="20"/>
          <w:szCs w:val="20"/>
        </w:rPr>
        <w:t> </w:t>
      </w:r>
    </w:p>
    <w:p w14:paraId="2A8B9DB9"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Ability to follow verbal and written </w:t>
      </w:r>
      <w:proofErr w:type="gramStart"/>
      <w:r w:rsidRPr="00E91483">
        <w:rPr>
          <w:rFonts w:ascii="Verdana" w:eastAsia="Times New Roman" w:hAnsi="Verdana" w:cs="Tahoma"/>
          <w:color w:val="000000" w:themeColor="text1"/>
          <w:sz w:val="20"/>
          <w:szCs w:val="20"/>
        </w:rPr>
        <w:t>instructions</w:t>
      </w:r>
      <w:proofErr w:type="gramEnd"/>
      <w:r w:rsidRPr="00E91483">
        <w:rPr>
          <w:rFonts w:ascii="Verdana" w:eastAsia="Times New Roman" w:hAnsi="Verdana" w:cs="Tahoma"/>
          <w:color w:val="000000" w:themeColor="text1"/>
          <w:sz w:val="20"/>
          <w:szCs w:val="20"/>
        </w:rPr>
        <w:t> </w:t>
      </w:r>
    </w:p>
    <w:p w14:paraId="492E95E7" w14:textId="77777777" w:rsidR="00DB2B96" w:rsidRPr="00E91483" w:rsidRDefault="00DB2B96" w:rsidP="00DB2B96">
      <w:pPr>
        <w:numPr>
          <w:ilvl w:val="0"/>
          <w:numId w:val="3"/>
        </w:numPr>
        <w:shd w:val="clear" w:color="auto" w:fill="FFFFFF"/>
        <w:spacing w:before="100" w:beforeAutospacing="1" w:after="100" w:afterAutospacing="1" w:line="240" w:lineRule="auto"/>
        <w:rPr>
          <w:rFonts w:ascii="Verdana" w:eastAsia="Times New Roman" w:hAnsi="Verdana" w:cs="Segoe UI"/>
          <w:color w:val="000000" w:themeColor="text1"/>
          <w:sz w:val="20"/>
          <w:szCs w:val="20"/>
        </w:rPr>
      </w:pPr>
      <w:r w:rsidRPr="00E91483">
        <w:rPr>
          <w:rFonts w:ascii="Verdana" w:eastAsia="Times New Roman" w:hAnsi="Verdana" w:cs="Tahoma"/>
          <w:color w:val="000000" w:themeColor="text1"/>
          <w:sz w:val="20"/>
          <w:szCs w:val="20"/>
        </w:rPr>
        <w:t xml:space="preserve">Ability to establish effective working relationships with fellow employees, supervisors, community service organization representatives, patients and </w:t>
      </w:r>
      <w:proofErr w:type="gramStart"/>
      <w:r w:rsidRPr="00E91483">
        <w:rPr>
          <w:rFonts w:ascii="Verdana" w:eastAsia="Times New Roman" w:hAnsi="Verdana" w:cs="Tahoma"/>
          <w:color w:val="000000" w:themeColor="text1"/>
          <w:sz w:val="20"/>
          <w:szCs w:val="20"/>
        </w:rPr>
        <w:t>citizens</w:t>
      </w:r>
      <w:proofErr w:type="gramEnd"/>
    </w:p>
    <w:p w14:paraId="65C078C0" w14:textId="5BF4199C" w:rsidR="00DB2B96" w:rsidRPr="00E91483" w:rsidRDefault="00DB2B96" w:rsidP="00E91483">
      <w:pPr>
        <w:shd w:val="clear" w:color="auto" w:fill="FFFFFF"/>
        <w:spacing w:line="240" w:lineRule="auto"/>
        <w:jc w:val="both"/>
        <w:textAlignment w:val="baseline"/>
        <w:rPr>
          <w:rFonts w:ascii="Verdana" w:eastAsia="Times New Roman" w:hAnsi="Verdana" w:cs="Calibri"/>
          <w:color w:val="000000" w:themeColor="text1"/>
          <w:sz w:val="20"/>
          <w:szCs w:val="20"/>
        </w:rPr>
      </w:pPr>
      <w:r w:rsidRPr="00E91483">
        <w:rPr>
          <w:rFonts w:ascii="Verdana" w:eastAsia="Times New Roman" w:hAnsi="Verdana" w:cs="Tahoma"/>
          <w:b/>
          <w:bCs/>
          <w:color w:val="000000" w:themeColor="text1"/>
          <w:sz w:val="20"/>
          <w:szCs w:val="20"/>
        </w:rPr>
        <w:t>Physical Demands</w:t>
      </w:r>
      <w:r w:rsidRPr="00E91483">
        <w:rPr>
          <w:rFonts w:ascii="Verdana" w:eastAsia="Times New Roman" w:hAnsi="Verdana" w:cs="Tahoma"/>
          <w:color w:val="000000" w:themeColor="text1"/>
          <w:sz w:val="20"/>
          <w:szCs w:val="20"/>
        </w:rPr>
        <w:t> </w:t>
      </w:r>
    </w:p>
    <w:p w14:paraId="23E54AB3" w14:textId="77777777" w:rsidR="00DB2B96" w:rsidRPr="00E91483" w:rsidRDefault="00DB2B96" w:rsidP="00DB2B96">
      <w:pPr>
        <w:shd w:val="clear" w:color="auto" w:fill="FFFFFF"/>
        <w:spacing w:line="240" w:lineRule="auto"/>
        <w:ind w:left="720"/>
        <w:jc w:val="both"/>
        <w:textAlignment w:val="baseline"/>
        <w:rPr>
          <w:rFonts w:ascii="Verdana" w:eastAsia="Times New Roman" w:hAnsi="Verdana" w:cs="Calibri"/>
          <w:color w:val="000000" w:themeColor="text1"/>
          <w:sz w:val="20"/>
          <w:szCs w:val="20"/>
        </w:rPr>
      </w:pPr>
      <w:r w:rsidRPr="00E91483">
        <w:rPr>
          <w:rFonts w:ascii="Verdana" w:eastAsia="Times New Roman" w:hAnsi="Verdana" w:cs="Tahoma"/>
          <w:color w:val="000000" w:themeColor="text1"/>
          <w:sz w:val="20"/>
          <w:szCs w:val="20"/>
        </w:rPr>
        <w:t> </w:t>
      </w:r>
    </w:p>
    <w:p w14:paraId="2E6F6C8D" w14:textId="77777777" w:rsidR="00DB2B96" w:rsidRPr="00E91483" w:rsidRDefault="00DB2B96" w:rsidP="00DB2B96">
      <w:pPr>
        <w:shd w:val="clear" w:color="auto" w:fill="FFFFFF"/>
        <w:spacing w:line="240" w:lineRule="auto"/>
        <w:ind w:left="360"/>
        <w:textAlignment w:val="baseline"/>
        <w:rPr>
          <w:rFonts w:ascii="Verdana" w:eastAsia="Times New Roman" w:hAnsi="Verdana" w:cs="Calibri"/>
          <w:color w:val="000000" w:themeColor="text1"/>
          <w:sz w:val="20"/>
          <w:szCs w:val="20"/>
        </w:rPr>
      </w:pPr>
      <w:r w:rsidRPr="00E91483">
        <w:rPr>
          <w:rFonts w:ascii="Verdana" w:eastAsia="Times New Roman" w:hAnsi="Verdana" w:cs="Tahoma"/>
          <w:color w:val="000000" w:themeColor="text1"/>
          <w:sz w:val="20"/>
          <w:szCs w:val="20"/>
        </w:rPr>
        <w:t xml:space="preserve">Duties are generally performed in an office environment where hazards and discomforts are controlled and modifiable. This position requires the ability to stand, bend at the waist, kneel, reach over the head, talk, hear, and see. Must be able to move or lift documents and materials weighing up to 20 pounds. Position requires knowledge and use of dental instruments and equipment plus typical office equipment including telephone, copiers, fax machines and personal computer. Position requires frequent contact with clinic employees and </w:t>
      </w:r>
      <w:proofErr w:type="gramStart"/>
      <w:r w:rsidRPr="00E91483">
        <w:rPr>
          <w:rFonts w:ascii="Verdana" w:eastAsia="Times New Roman" w:hAnsi="Verdana" w:cs="Tahoma"/>
          <w:color w:val="000000" w:themeColor="text1"/>
          <w:sz w:val="20"/>
          <w:szCs w:val="20"/>
        </w:rPr>
        <w:t>patients;</w:t>
      </w:r>
      <w:proofErr w:type="gramEnd"/>
      <w:r w:rsidRPr="00E91483">
        <w:rPr>
          <w:rFonts w:ascii="Verdana" w:eastAsia="Times New Roman" w:hAnsi="Verdana" w:cs="Tahoma"/>
          <w:color w:val="000000" w:themeColor="text1"/>
          <w:sz w:val="20"/>
          <w:szCs w:val="20"/>
        </w:rPr>
        <w:t xml:space="preserve"> occasional contact with community service agencies and citizens. Position may require occasional visits to other sites.</w:t>
      </w:r>
    </w:p>
    <w:p w14:paraId="03A4278E" w14:textId="77777777" w:rsidR="00DB2B96" w:rsidRPr="00E91483" w:rsidRDefault="00DB2B96" w:rsidP="00DB2B96">
      <w:pPr>
        <w:shd w:val="clear" w:color="auto" w:fill="FFFFFF"/>
        <w:spacing w:line="240" w:lineRule="auto"/>
        <w:ind w:left="360"/>
        <w:textAlignment w:val="baseline"/>
        <w:rPr>
          <w:rFonts w:ascii="Verdana" w:eastAsia="Times New Roman" w:hAnsi="Verdana" w:cs="Calibri"/>
          <w:color w:val="000000" w:themeColor="text1"/>
          <w:sz w:val="20"/>
          <w:szCs w:val="20"/>
        </w:rPr>
      </w:pPr>
      <w:r w:rsidRPr="00E91483">
        <w:rPr>
          <w:rFonts w:ascii="Verdana" w:eastAsia="Times New Roman" w:hAnsi="Verdana" w:cs="Tahoma"/>
          <w:color w:val="000000" w:themeColor="text1"/>
          <w:sz w:val="20"/>
          <w:szCs w:val="20"/>
        </w:rPr>
        <w:t> </w:t>
      </w:r>
    </w:p>
    <w:p w14:paraId="0FAF7AC3" w14:textId="77777777" w:rsidR="00810DAA" w:rsidRPr="00E91483" w:rsidRDefault="00810DAA">
      <w:pPr>
        <w:rPr>
          <w:rFonts w:ascii="Verdana" w:hAnsi="Verdana"/>
          <w:color w:val="000000" w:themeColor="text1"/>
          <w:sz w:val="20"/>
          <w:szCs w:val="20"/>
        </w:rPr>
      </w:pPr>
    </w:p>
    <w:sectPr w:rsidR="00810DAA" w:rsidRPr="00E91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CE9E" w14:textId="77777777" w:rsidR="00E91483" w:rsidRDefault="00E91483" w:rsidP="00E91483">
      <w:pPr>
        <w:spacing w:line="240" w:lineRule="auto"/>
      </w:pPr>
      <w:r>
        <w:separator/>
      </w:r>
    </w:p>
  </w:endnote>
  <w:endnote w:type="continuationSeparator" w:id="0">
    <w:p w14:paraId="576C75CF" w14:textId="77777777" w:rsidR="00E91483" w:rsidRDefault="00E91483" w:rsidP="00E91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8CAA" w14:textId="77777777" w:rsidR="00E91483" w:rsidRDefault="00E91483" w:rsidP="00E91483">
      <w:pPr>
        <w:spacing w:line="240" w:lineRule="auto"/>
      </w:pPr>
      <w:r>
        <w:separator/>
      </w:r>
    </w:p>
  </w:footnote>
  <w:footnote w:type="continuationSeparator" w:id="0">
    <w:p w14:paraId="6B615A24" w14:textId="77777777" w:rsidR="00E91483" w:rsidRDefault="00E91483" w:rsidP="00E914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343B"/>
    <w:multiLevelType w:val="multilevel"/>
    <w:tmpl w:val="11F0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8E4F9B"/>
    <w:multiLevelType w:val="multilevel"/>
    <w:tmpl w:val="5CC4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960BCA"/>
    <w:multiLevelType w:val="multilevel"/>
    <w:tmpl w:val="E924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7542122">
    <w:abstractNumId w:val="1"/>
  </w:num>
  <w:num w:numId="2" w16cid:durableId="719403390">
    <w:abstractNumId w:val="0"/>
  </w:num>
  <w:num w:numId="3" w16cid:durableId="1191332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96"/>
    <w:rsid w:val="005154CB"/>
    <w:rsid w:val="00810DAA"/>
    <w:rsid w:val="00DB2B96"/>
    <w:rsid w:val="00E9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73EA"/>
  <w15:chartTrackingRefBased/>
  <w15:docId w15:val="{0A0C2E13-71CB-428D-B1B1-A16D1286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2B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B96"/>
    <w:rPr>
      <w:rFonts w:ascii="Times New Roman" w:eastAsia="Times New Roman" w:hAnsi="Times New Roman" w:cs="Times New Roman"/>
      <w:b/>
      <w:bCs/>
      <w:sz w:val="36"/>
      <w:szCs w:val="36"/>
    </w:rPr>
  </w:style>
  <w:style w:type="character" w:customStyle="1" w:styleId="job-description-post-date">
    <w:name w:val="job-description-post-date"/>
    <w:basedOn w:val="DefaultParagraphFont"/>
    <w:rsid w:val="00DB2B96"/>
  </w:style>
  <w:style w:type="character" w:customStyle="1" w:styleId="job-description-requisition">
    <w:name w:val="job-description-requisition"/>
    <w:basedOn w:val="DefaultParagraphFont"/>
    <w:rsid w:val="00DB2B96"/>
  </w:style>
  <w:style w:type="character" w:customStyle="1" w:styleId="vdl-buttoncontainer">
    <w:name w:val="vdl-button__container"/>
    <w:basedOn w:val="DefaultParagraphFont"/>
    <w:rsid w:val="00DB2B96"/>
  </w:style>
  <w:style w:type="character" w:customStyle="1" w:styleId="job-description-salary-label">
    <w:name w:val="job-description-salary-label"/>
    <w:basedOn w:val="DefaultParagraphFont"/>
    <w:rsid w:val="00DB2B96"/>
  </w:style>
  <w:style w:type="character" w:customStyle="1" w:styleId="job-description-salary">
    <w:name w:val="job-description-salary"/>
    <w:basedOn w:val="DefaultParagraphFont"/>
    <w:rsid w:val="00DB2B96"/>
  </w:style>
  <w:style w:type="character" w:styleId="Strong">
    <w:name w:val="Strong"/>
    <w:basedOn w:val="DefaultParagraphFont"/>
    <w:uiPriority w:val="22"/>
    <w:qFormat/>
    <w:rsid w:val="00DB2B96"/>
    <w:rPr>
      <w:b/>
      <w:bCs/>
    </w:rPr>
  </w:style>
  <w:style w:type="paragraph" w:styleId="NormalWeb">
    <w:name w:val="Normal (Web)"/>
    <w:basedOn w:val="Normal"/>
    <w:uiPriority w:val="99"/>
    <w:semiHidden/>
    <w:unhideWhenUsed/>
    <w:rsid w:val="00DB2B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1483"/>
    <w:pPr>
      <w:tabs>
        <w:tab w:val="center" w:pos="4680"/>
        <w:tab w:val="right" w:pos="9360"/>
      </w:tabs>
      <w:spacing w:line="240" w:lineRule="auto"/>
    </w:pPr>
  </w:style>
  <w:style w:type="character" w:customStyle="1" w:styleId="HeaderChar">
    <w:name w:val="Header Char"/>
    <w:basedOn w:val="DefaultParagraphFont"/>
    <w:link w:val="Header"/>
    <w:uiPriority w:val="99"/>
    <w:rsid w:val="00E91483"/>
  </w:style>
  <w:style w:type="paragraph" w:styleId="Footer">
    <w:name w:val="footer"/>
    <w:basedOn w:val="Normal"/>
    <w:link w:val="FooterChar"/>
    <w:uiPriority w:val="99"/>
    <w:unhideWhenUsed/>
    <w:rsid w:val="00E91483"/>
    <w:pPr>
      <w:tabs>
        <w:tab w:val="center" w:pos="4680"/>
        <w:tab w:val="right" w:pos="9360"/>
      </w:tabs>
      <w:spacing w:line="240" w:lineRule="auto"/>
    </w:pPr>
  </w:style>
  <w:style w:type="character" w:customStyle="1" w:styleId="FooterChar">
    <w:name w:val="Footer Char"/>
    <w:basedOn w:val="DefaultParagraphFont"/>
    <w:link w:val="Footer"/>
    <w:uiPriority w:val="99"/>
    <w:rsid w:val="00E9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42627">
      <w:bodyDiv w:val="1"/>
      <w:marLeft w:val="0"/>
      <w:marRight w:val="0"/>
      <w:marTop w:val="0"/>
      <w:marBottom w:val="0"/>
      <w:divBdr>
        <w:top w:val="none" w:sz="0" w:space="0" w:color="auto"/>
        <w:left w:val="none" w:sz="0" w:space="0" w:color="auto"/>
        <w:bottom w:val="none" w:sz="0" w:space="0" w:color="auto"/>
        <w:right w:val="none" w:sz="0" w:space="0" w:color="auto"/>
      </w:divBdr>
      <w:divsChild>
        <w:div w:id="1088575219">
          <w:marLeft w:val="0"/>
          <w:marRight w:val="0"/>
          <w:marTop w:val="0"/>
          <w:marBottom w:val="0"/>
          <w:divBdr>
            <w:top w:val="none" w:sz="0" w:space="0" w:color="auto"/>
            <w:left w:val="none" w:sz="0" w:space="0" w:color="auto"/>
            <w:bottom w:val="none" w:sz="0" w:space="0" w:color="auto"/>
            <w:right w:val="none" w:sz="0" w:space="0" w:color="auto"/>
          </w:divBdr>
        </w:div>
        <w:div w:id="806093514">
          <w:marLeft w:val="0"/>
          <w:marRight w:val="0"/>
          <w:marTop w:val="0"/>
          <w:marBottom w:val="0"/>
          <w:divBdr>
            <w:top w:val="none" w:sz="0" w:space="0" w:color="auto"/>
            <w:left w:val="none" w:sz="0" w:space="0" w:color="auto"/>
            <w:bottom w:val="none" w:sz="0" w:space="0" w:color="auto"/>
            <w:right w:val="none" w:sz="0" w:space="0" w:color="auto"/>
          </w:divBdr>
          <w:divsChild>
            <w:div w:id="816653867">
              <w:marLeft w:val="0"/>
              <w:marRight w:val="0"/>
              <w:marTop w:val="0"/>
              <w:marBottom w:val="0"/>
              <w:divBdr>
                <w:top w:val="none" w:sz="0" w:space="0" w:color="auto"/>
                <w:left w:val="none" w:sz="0" w:space="0" w:color="auto"/>
                <w:bottom w:val="none" w:sz="0" w:space="0" w:color="auto"/>
                <w:right w:val="none" w:sz="0" w:space="0" w:color="auto"/>
              </w:divBdr>
              <w:divsChild>
                <w:div w:id="182673816">
                  <w:marLeft w:val="0"/>
                  <w:marRight w:val="0"/>
                  <w:marTop w:val="0"/>
                  <w:marBottom w:val="0"/>
                  <w:divBdr>
                    <w:top w:val="none" w:sz="0" w:space="0" w:color="auto"/>
                    <w:left w:val="none" w:sz="0" w:space="0" w:color="auto"/>
                    <w:bottom w:val="none" w:sz="0" w:space="0" w:color="auto"/>
                    <w:right w:val="none" w:sz="0" w:space="0" w:color="auto"/>
                  </w:divBdr>
                  <w:divsChild>
                    <w:div w:id="13028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3361">
              <w:marLeft w:val="0"/>
              <w:marRight w:val="0"/>
              <w:marTop w:val="0"/>
              <w:marBottom w:val="0"/>
              <w:divBdr>
                <w:top w:val="none" w:sz="0" w:space="0" w:color="auto"/>
                <w:left w:val="none" w:sz="0" w:space="0" w:color="auto"/>
                <w:bottom w:val="none" w:sz="0" w:space="0" w:color="auto"/>
                <w:right w:val="none" w:sz="0" w:space="0" w:color="auto"/>
              </w:divBdr>
              <w:divsChild>
                <w:div w:id="1116412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4768568">
          <w:marLeft w:val="0"/>
          <w:marRight w:val="0"/>
          <w:marTop w:val="0"/>
          <w:marBottom w:val="0"/>
          <w:divBdr>
            <w:top w:val="none" w:sz="0" w:space="0" w:color="auto"/>
            <w:left w:val="none" w:sz="0" w:space="0" w:color="auto"/>
            <w:bottom w:val="none" w:sz="0" w:space="0" w:color="auto"/>
            <w:right w:val="none" w:sz="0" w:space="0" w:color="auto"/>
          </w:divBdr>
        </w:div>
        <w:div w:id="957905752">
          <w:marLeft w:val="0"/>
          <w:marRight w:val="0"/>
          <w:marTop w:val="0"/>
          <w:marBottom w:val="0"/>
          <w:divBdr>
            <w:top w:val="none" w:sz="0" w:space="0" w:color="auto"/>
            <w:left w:val="none" w:sz="0" w:space="0" w:color="auto"/>
            <w:bottom w:val="none" w:sz="0" w:space="0" w:color="auto"/>
            <w:right w:val="none" w:sz="0" w:space="0" w:color="auto"/>
          </w:divBdr>
          <w:divsChild>
            <w:div w:id="1366171491">
              <w:marLeft w:val="0"/>
              <w:marRight w:val="0"/>
              <w:marTop w:val="0"/>
              <w:marBottom w:val="0"/>
              <w:divBdr>
                <w:top w:val="none" w:sz="0" w:space="0" w:color="auto"/>
                <w:left w:val="none" w:sz="0" w:space="0" w:color="auto"/>
                <w:bottom w:val="none" w:sz="0" w:space="0" w:color="auto"/>
                <w:right w:val="none" w:sz="0" w:space="0" w:color="auto"/>
              </w:divBdr>
              <w:divsChild>
                <w:div w:id="1043673881">
                  <w:marLeft w:val="0"/>
                  <w:marRight w:val="0"/>
                  <w:marTop w:val="0"/>
                  <w:marBottom w:val="0"/>
                  <w:divBdr>
                    <w:top w:val="none" w:sz="0" w:space="0" w:color="auto"/>
                    <w:left w:val="none" w:sz="0" w:space="0" w:color="auto"/>
                    <w:bottom w:val="none" w:sz="0" w:space="0" w:color="auto"/>
                    <w:right w:val="none" w:sz="0" w:space="0" w:color="auto"/>
                  </w:divBdr>
                  <w:divsChild>
                    <w:div w:id="568150356">
                      <w:marLeft w:val="0"/>
                      <w:marRight w:val="0"/>
                      <w:marTop w:val="0"/>
                      <w:marBottom w:val="0"/>
                      <w:divBdr>
                        <w:top w:val="none" w:sz="0" w:space="0" w:color="auto"/>
                        <w:left w:val="none" w:sz="0" w:space="0" w:color="auto"/>
                        <w:bottom w:val="none" w:sz="0" w:space="0" w:color="auto"/>
                        <w:right w:val="none" w:sz="0" w:space="0" w:color="auto"/>
                      </w:divBdr>
                      <w:divsChild>
                        <w:div w:id="1438408985">
                          <w:marLeft w:val="0"/>
                          <w:marRight w:val="0"/>
                          <w:marTop w:val="0"/>
                          <w:marBottom w:val="0"/>
                          <w:divBdr>
                            <w:top w:val="none" w:sz="0" w:space="0" w:color="auto"/>
                            <w:left w:val="none" w:sz="0" w:space="0" w:color="auto"/>
                            <w:bottom w:val="none" w:sz="0" w:space="0" w:color="auto"/>
                            <w:right w:val="none" w:sz="0" w:space="0" w:color="auto"/>
                          </w:divBdr>
                          <w:divsChild>
                            <w:div w:id="734083892">
                              <w:marLeft w:val="0"/>
                              <w:marRight w:val="0"/>
                              <w:marTop w:val="0"/>
                              <w:marBottom w:val="160"/>
                              <w:divBdr>
                                <w:top w:val="none" w:sz="0" w:space="0" w:color="auto"/>
                                <w:left w:val="none" w:sz="0" w:space="0" w:color="auto"/>
                                <w:bottom w:val="none" w:sz="0" w:space="0" w:color="auto"/>
                                <w:right w:val="none" w:sz="0" w:space="0" w:color="auto"/>
                              </w:divBdr>
                            </w:div>
                            <w:div w:id="1681589106">
                              <w:marLeft w:val="0"/>
                              <w:marRight w:val="0"/>
                              <w:marTop w:val="0"/>
                              <w:marBottom w:val="160"/>
                              <w:divBdr>
                                <w:top w:val="none" w:sz="0" w:space="0" w:color="auto"/>
                                <w:left w:val="none" w:sz="0" w:space="0" w:color="auto"/>
                                <w:bottom w:val="none" w:sz="0" w:space="0" w:color="auto"/>
                                <w:right w:val="none" w:sz="0" w:space="0" w:color="auto"/>
                              </w:divBdr>
                            </w:div>
                            <w:div w:id="1941333524">
                              <w:marLeft w:val="0"/>
                              <w:marRight w:val="0"/>
                              <w:marTop w:val="0"/>
                              <w:marBottom w:val="160"/>
                              <w:divBdr>
                                <w:top w:val="none" w:sz="0" w:space="0" w:color="auto"/>
                                <w:left w:val="none" w:sz="0" w:space="0" w:color="auto"/>
                                <w:bottom w:val="none" w:sz="0" w:space="0" w:color="auto"/>
                                <w:right w:val="none" w:sz="0" w:space="0" w:color="auto"/>
                              </w:divBdr>
                            </w:div>
                            <w:div w:id="293410759">
                              <w:marLeft w:val="0"/>
                              <w:marRight w:val="0"/>
                              <w:marTop w:val="0"/>
                              <w:marBottom w:val="160"/>
                              <w:divBdr>
                                <w:top w:val="none" w:sz="0" w:space="0" w:color="auto"/>
                                <w:left w:val="none" w:sz="0" w:space="0" w:color="auto"/>
                                <w:bottom w:val="none" w:sz="0" w:space="0" w:color="auto"/>
                                <w:right w:val="none" w:sz="0" w:space="0" w:color="auto"/>
                              </w:divBdr>
                            </w:div>
                            <w:div w:id="1644461492">
                              <w:marLeft w:val="0"/>
                              <w:marRight w:val="0"/>
                              <w:marTop w:val="0"/>
                              <w:marBottom w:val="160"/>
                              <w:divBdr>
                                <w:top w:val="none" w:sz="0" w:space="0" w:color="auto"/>
                                <w:left w:val="none" w:sz="0" w:space="0" w:color="auto"/>
                                <w:bottom w:val="none" w:sz="0" w:space="0" w:color="auto"/>
                                <w:right w:val="none" w:sz="0" w:space="0" w:color="auto"/>
                              </w:divBdr>
                            </w:div>
                            <w:div w:id="213871518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Krizmanich</dc:creator>
  <cp:keywords/>
  <dc:description/>
  <cp:lastModifiedBy>Emily Krizmanich</cp:lastModifiedBy>
  <cp:revision>2</cp:revision>
  <dcterms:created xsi:type="dcterms:W3CDTF">2023-01-27T20:23:00Z</dcterms:created>
  <dcterms:modified xsi:type="dcterms:W3CDTF">2023-01-27T20:23:00Z</dcterms:modified>
</cp:coreProperties>
</file>